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2DB8C" w14:textId="77777777" w:rsidR="009074F8" w:rsidRPr="009074F8" w:rsidRDefault="009074F8" w:rsidP="009074F8">
      <w:pPr>
        <w:spacing w:before="161" w:after="270" w:line="540" w:lineRule="atLeast"/>
        <w:outlineLvl w:val="0"/>
        <w:rPr>
          <w:rFonts w:ascii="Verdana" w:eastAsia="Times New Roman" w:hAnsi="Verdana" w:cs="Times New Roman"/>
          <w:caps/>
          <w:color w:val="015581"/>
          <w:spacing w:val="24"/>
          <w:kern w:val="36"/>
          <w:sz w:val="45"/>
          <w:szCs w:val="45"/>
          <w14:ligatures w14:val="none"/>
        </w:rPr>
      </w:pPr>
      <w:r w:rsidRPr="009074F8">
        <w:rPr>
          <w:rFonts w:ascii="Verdana" w:eastAsia="Times New Roman" w:hAnsi="Verdana" w:cs="Times New Roman"/>
          <w:caps/>
          <w:color w:val="015581"/>
          <w:spacing w:val="24"/>
          <w:kern w:val="36"/>
          <w:sz w:val="45"/>
          <w:szCs w:val="45"/>
          <w14:ligatures w14:val="none"/>
        </w:rPr>
        <w:t>SCULPTURE TERMS</w:t>
      </w:r>
    </w:p>
    <w:p w14:paraId="0F9D5B29" w14:textId="20375CA6"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color w:val="333333"/>
          <w:kern w:val="0"/>
          <w14:ligatures w14:val="none"/>
        </w:rPr>
        <w:fldChar w:fldCharType="begin"/>
      </w:r>
      <w:r w:rsidRPr="009074F8">
        <w:rPr>
          <w:rFonts w:ascii="Open Sans" w:eastAsia="Times New Roman" w:hAnsi="Open Sans" w:cs="Open Sans"/>
          <w:color w:val="333333"/>
          <w:kern w:val="0"/>
          <w14:ligatures w14:val="none"/>
        </w:rPr>
        <w:instrText xml:space="preserve"> INCLUDEPICTURE "/Users/reneesmacbookpro2019/Library/Group Containers/UBF8T346G9.ms/WebArchiveCopyPasteTempFiles/com.microsoft.Word/54d94709792e70123c25adea44a98550.jpg" \* MERGEFORMATINET </w:instrText>
      </w:r>
      <w:r w:rsidRPr="009074F8">
        <w:rPr>
          <w:rFonts w:ascii="Open Sans" w:eastAsia="Times New Roman" w:hAnsi="Open Sans" w:cs="Open Sans"/>
          <w:color w:val="333333"/>
          <w:kern w:val="0"/>
          <w14:ligatures w14:val="none"/>
        </w:rPr>
        <w:fldChar w:fldCharType="separate"/>
      </w:r>
      <w:r w:rsidRPr="009074F8">
        <w:rPr>
          <w:rFonts w:ascii="Open Sans" w:eastAsia="Times New Roman" w:hAnsi="Open Sans" w:cs="Open Sans"/>
          <w:noProof/>
          <w:color w:val="333333"/>
          <w:kern w:val="0"/>
          <w14:ligatures w14:val="none"/>
        </w:rPr>
        <w:drawing>
          <wp:inline distT="0" distB="0" distL="0" distR="0" wp14:anchorId="059C2E8F" wp14:editId="16FA5D45">
            <wp:extent cx="4581728" cy="3067702"/>
            <wp:effectExtent l="0" t="0" r="3175" b="5715"/>
            <wp:docPr id="468793067" name="Picture 1" descr="A stone building with a mon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793067" name="Picture 1" descr="A stone building with a monument&#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581728" cy="3067702"/>
                    </a:xfrm>
                    <a:prstGeom prst="rect">
                      <a:avLst/>
                    </a:prstGeom>
                    <a:noFill/>
                    <a:ln>
                      <a:noFill/>
                    </a:ln>
                  </pic:spPr>
                </pic:pic>
              </a:graphicData>
            </a:graphic>
          </wp:inline>
        </w:drawing>
      </w:r>
      <w:r w:rsidRPr="009074F8">
        <w:rPr>
          <w:rFonts w:ascii="Open Sans" w:eastAsia="Times New Roman" w:hAnsi="Open Sans" w:cs="Open Sans"/>
          <w:color w:val="333333"/>
          <w:kern w:val="0"/>
          <w14:ligatures w14:val="none"/>
        </w:rPr>
        <w:fldChar w:fldCharType="end"/>
      </w:r>
      <w:r w:rsidRPr="009074F8">
        <w:rPr>
          <w:rFonts w:ascii="Open Sans" w:eastAsia="Times New Roman" w:hAnsi="Open Sans" w:cs="Open Sans"/>
          <w:color w:val="333333"/>
          <w:kern w:val="0"/>
          <w14:ligatures w14:val="none"/>
        </w:rPr>
        <w:br/>
        <w:t>Ed Dwight, </w:t>
      </w:r>
      <w:r w:rsidRPr="009074F8">
        <w:rPr>
          <w:rFonts w:ascii="Open Sans" w:eastAsia="Times New Roman" w:hAnsi="Open Sans" w:cs="Open Sans"/>
          <w:i/>
          <w:iCs/>
          <w:color w:val="333333"/>
          <w:kern w:val="0"/>
          <w14:ligatures w14:val="none"/>
        </w:rPr>
        <w:t xml:space="preserve">South Carolina </w:t>
      </w:r>
      <w:proofErr w:type="gramStart"/>
      <w:r w:rsidRPr="009074F8">
        <w:rPr>
          <w:rFonts w:ascii="Open Sans" w:eastAsia="Times New Roman" w:hAnsi="Open Sans" w:cs="Open Sans"/>
          <w:i/>
          <w:iCs/>
          <w:color w:val="333333"/>
          <w:kern w:val="0"/>
          <w14:ligatures w14:val="none"/>
        </w:rPr>
        <w:t>African-American</w:t>
      </w:r>
      <w:proofErr w:type="gramEnd"/>
      <w:r w:rsidRPr="009074F8">
        <w:rPr>
          <w:rFonts w:ascii="Open Sans" w:eastAsia="Times New Roman" w:hAnsi="Open Sans" w:cs="Open Sans"/>
          <w:i/>
          <w:iCs/>
          <w:color w:val="333333"/>
          <w:kern w:val="0"/>
          <w14:ligatures w14:val="none"/>
        </w:rPr>
        <w:t xml:space="preserve"> History Monument</w:t>
      </w:r>
      <w:r w:rsidRPr="009074F8">
        <w:rPr>
          <w:rFonts w:ascii="Open Sans" w:eastAsia="Times New Roman" w:hAnsi="Open Sans" w:cs="Open Sans"/>
          <w:color w:val="333333"/>
          <w:kern w:val="0"/>
          <w14:ligatures w14:val="none"/>
        </w:rPr>
        <w:t>, 2001, Columbia, South Carolina. Photograph by </w:t>
      </w:r>
      <w:hyperlink r:id="rId5" w:tgtFrame="_blank" w:tooltip="South Carolina African-American History Monument" w:history="1">
        <w:r w:rsidRPr="009074F8">
          <w:rPr>
            <w:rFonts w:ascii="Open Sans" w:eastAsia="Times New Roman" w:hAnsi="Open Sans" w:cs="Open Sans"/>
            <w:color w:val="336699"/>
            <w:kern w:val="0"/>
            <w:u w:val="single"/>
            <w14:ligatures w14:val="none"/>
          </w:rPr>
          <w:t>Ron Cogswell</w:t>
        </w:r>
      </w:hyperlink>
      <w:r w:rsidRPr="009074F8">
        <w:rPr>
          <w:rFonts w:ascii="Open Sans" w:eastAsia="Times New Roman" w:hAnsi="Open Sans" w:cs="Open Sans"/>
          <w:color w:val="333333"/>
          <w:kern w:val="0"/>
          <w14:ligatures w14:val="none"/>
        </w:rPr>
        <w:t>.</w:t>
      </w:r>
    </w:p>
    <w:p w14:paraId="22BEEA72"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color w:val="333333"/>
          <w:kern w:val="0"/>
          <w14:ligatures w14:val="none"/>
        </w:rPr>
        <w:t>Sculpture is an artistic form in which hard or plastic materials are made into three-dimensional art objects. Below are some basic terms related to sculpture and monument making. Most of the monuments and memorials on this site use traditional materials such as bronze, granite, and marble and rely on figuration. </w:t>
      </w:r>
    </w:p>
    <w:p w14:paraId="1134D3E2"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color w:val="333333"/>
          <w:kern w:val="0"/>
          <w14:ligatures w14:val="none"/>
        </w:rPr>
        <w:t>For the </w:t>
      </w:r>
      <w:r w:rsidRPr="009074F8">
        <w:rPr>
          <w:rFonts w:ascii="Open Sans" w:eastAsia="Times New Roman" w:hAnsi="Open Sans" w:cs="Open Sans"/>
          <w:i/>
          <w:iCs/>
          <w:color w:val="333333"/>
          <w:kern w:val="0"/>
          <w14:ligatures w14:val="none"/>
        </w:rPr>
        <w:t xml:space="preserve">South Carolina </w:t>
      </w:r>
      <w:proofErr w:type="gramStart"/>
      <w:r w:rsidRPr="009074F8">
        <w:rPr>
          <w:rFonts w:ascii="Open Sans" w:eastAsia="Times New Roman" w:hAnsi="Open Sans" w:cs="Open Sans"/>
          <w:i/>
          <w:iCs/>
          <w:color w:val="333333"/>
          <w:kern w:val="0"/>
          <w14:ligatures w14:val="none"/>
        </w:rPr>
        <w:t>African-American</w:t>
      </w:r>
      <w:proofErr w:type="gramEnd"/>
      <w:r w:rsidRPr="009074F8">
        <w:rPr>
          <w:rFonts w:ascii="Open Sans" w:eastAsia="Times New Roman" w:hAnsi="Open Sans" w:cs="Open Sans"/>
          <w:i/>
          <w:iCs/>
          <w:color w:val="333333"/>
          <w:kern w:val="0"/>
          <w14:ligatures w14:val="none"/>
        </w:rPr>
        <w:t xml:space="preserve"> History Monument</w:t>
      </w:r>
      <w:r w:rsidRPr="009074F8">
        <w:rPr>
          <w:rFonts w:ascii="Open Sans" w:eastAsia="Times New Roman" w:hAnsi="Open Sans" w:cs="Open Sans"/>
          <w:color w:val="333333"/>
          <w:kern w:val="0"/>
          <w14:ligatures w14:val="none"/>
        </w:rPr>
        <w:t>, pictured above, Ed Dwight used a variety of materials including granite, bronze, steel, and four rubbing stones from various parts of Africa. For the main sections of the monument, the two wings on either side of the central granite obelisk, Dwight designed twelve bronze bas-relief panels to convey the historical narrative. He first created the panels in clay and then made molds from the clay sections in order to realize the bronze castings. He also deployed various patinas on the reliefs to add dimension and coloristic effects.</w:t>
      </w:r>
      <w:r w:rsidRPr="009074F8">
        <w:rPr>
          <w:rFonts w:ascii="Open Sans" w:eastAsia="Times New Roman" w:hAnsi="Open Sans" w:cs="Open Sans"/>
          <w:color w:val="333333"/>
          <w:kern w:val="0"/>
          <w14:ligatures w14:val="none"/>
        </w:rPr>
        <w:br/>
      </w:r>
    </w:p>
    <w:p w14:paraId="32B14EFB" w14:textId="77777777" w:rsidR="009074F8" w:rsidRPr="009074F8" w:rsidRDefault="009074F8" w:rsidP="009074F8">
      <w:pPr>
        <w:spacing w:before="100" w:beforeAutospacing="1" w:after="270" w:line="540" w:lineRule="atLeast"/>
        <w:outlineLvl w:val="1"/>
        <w:rPr>
          <w:rFonts w:ascii="Verdana" w:eastAsia="Times New Roman" w:hAnsi="Verdana" w:cs="Open Sans"/>
          <w:color w:val="015581"/>
          <w:kern w:val="0"/>
          <w:sz w:val="36"/>
          <w:szCs w:val="36"/>
          <w14:ligatures w14:val="none"/>
        </w:rPr>
      </w:pPr>
      <w:r w:rsidRPr="009074F8">
        <w:rPr>
          <w:rFonts w:ascii="Verdana" w:eastAsia="Times New Roman" w:hAnsi="Verdana" w:cs="Open Sans"/>
          <w:color w:val="015581"/>
          <w:kern w:val="0"/>
          <w:sz w:val="36"/>
          <w:szCs w:val="36"/>
          <w14:ligatures w14:val="none"/>
        </w:rPr>
        <w:t>Terms</w:t>
      </w:r>
    </w:p>
    <w:p w14:paraId="572FD0C5"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lastRenderedPageBreak/>
        <w:t>additive process:</w:t>
      </w:r>
      <w:r w:rsidRPr="009074F8">
        <w:rPr>
          <w:rFonts w:ascii="Open Sans" w:eastAsia="Times New Roman" w:hAnsi="Open Sans" w:cs="Open Sans"/>
          <w:color w:val="333333"/>
          <w:kern w:val="0"/>
          <w14:ligatures w14:val="none"/>
        </w:rPr>
        <w:t> process in sculpture whereby materials are added to the surface, such as combining or building up material from a core or armature using materials such as clay.</w:t>
      </w:r>
    </w:p>
    <w:p w14:paraId="6068EA62" w14:textId="35AAF81E"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allegorical figure</w:t>
      </w:r>
      <w:r w:rsidRPr="009074F8">
        <w:rPr>
          <w:rFonts w:ascii="Open Sans" w:eastAsia="Times New Roman" w:hAnsi="Open Sans" w:cs="Open Sans"/>
          <w:color w:val="333333"/>
          <w:kern w:val="0"/>
          <w14:ligatures w14:val="none"/>
        </w:rPr>
        <w:t>: a figure that represents abstract ideas and meanings. In sculpture, an allegorical figure is often gendered as female.</w:t>
      </w:r>
    </w:p>
    <w:p w14:paraId="33F4A31E"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alloy</w:t>
      </w:r>
      <w:r w:rsidRPr="009074F8">
        <w:rPr>
          <w:rFonts w:ascii="Open Sans" w:eastAsia="Times New Roman" w:hAnsi="Open Sans" w:cs="Open Sans"/>
          <w:color w:val="333333"/>
          <w:kern w:val="0"/>
          <w14:ligatures w14:val="none"/>
        </w:rPr>
        <w:t>: a substance made by the mixture of two or more elements, at least one of which is a metal.</w:t>
      </w:r>
      <w:r w:rsidRPr="009074F8">
        <w:rPr>
          <w:rFonts w:ascii="Arial" w:eastAsia="Times New Roman" w:hAnsi="Arial" w:cs="Arial"/>
          <w:color w:val="333333"/>
          <w:kern w:val="0"/>
          <w14:ligatures w14:val="none"/>
        </w:rPr>
        <w:t> </w:t>
      </w:r>
      <w:r w:rsidRPr="009074F8">
        <w:rPr>
          <w:rFonts w:ascii="Open Sans" w:eastAsia="Times New Roman" w:hAnsi="Open Sans" w:cs="Open Sans"/>
          <w:color w:val="333333"/>
          <w:kern w:val="0"/>
          <w14:ligatures w14:val="none"/>
        </w:rPr>
        <w:t>Alloys are often stronger and more durable than pure metals.</w:t>
      </w:r>
      <w:r w:rsidRPr="009074F8">
        <w:rPr>
          <w:rFonts w:ascii="Arial" w:eastAsia="Times New Roman" w:hAnsi="Arial" w:cs="Arial"/>
          <w:color w:val="333333"/>
          <w:kern w:val="0"/>
          <w14:ligatures w14:val="none"/>
        </w:rPr>
        <w:t>  </w:t>
      </w:r>
      <w:r w:rsidRPr="009074F8">
        <w:rPr>
          <w:rFonts w:ascii="Open Sans" w:eastAsia="Times New Roman" w:hAnsi="Open Sans" w:cs="Open Sans"/>
          <w:color w:val="333333"/>
          <w:kern w:val="0"/>
          <w14:ligatures w14:val="none"/>
        </w:rPr>
        <w:t>Bronze is an alloy of copper and either zinc or tin.</w:t>
      </w:r>
      <w:r w:rsidRPr="009074F8">
        <w:rPr>
          <w:rFonts w:ascii="Arial" w:eastAsia="Times New Roman" w:hAnsi="Arial" w:cs="Arial"/>
          <w:color w:val="333333"/>
          <w:kern w:val="0"/>
          <w14:ligatures w14:val="none"/>
        </w:rPr>
        <w:t> </w:t>
      </w:r>
      <w:r w:rsidRPr="009074F8">
        <w:rPr>
          <w:rFonts w:ascii="Open Sans" w:eastAsia="Times New Roman" w:hAnsi="Open Sans" w:cs="Open Sans"/>
          <w:b/>
          <w:bCs/>
          <w:color w:val="333333"/>
          <w:kern w:val="0"/>
          <w14:ligatures w14:val="none"/>
        </w:rPr>
        <w:t> </w:t>
      </w:r>
    </w:p>
    <w:p w14:paraId="4B2296DB"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armature</w:t>
      </w:r>
      <w:r w:rsidRPr="009074F8">
        <w:rPr>
          <w:rFonts w:ascii="Open Sans" w:eastAsia="Times New Roman" w:hAnsi="Open Sans" w:cs="Open Sans"/>
          <w:color w:val="333333"/>
          <w:kern w:val="0"/>
          <w14:ligatures w14:val="none"/>
        </w:rPr>
        <w:t>: an internal support to hold the outer covering of a sculpture; may be made of various materials such as wood, wax, steel, but generally in the contemporary moment aluminum wire.</w:t>
      </w:r>
    </w:p>
    <w:p w14:paraId="09022B0D" w14:textId="7AFD675E"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bas-relief</w:t>
      </w:r>
      <w:r w:rsidRPr="009074F8">
        <w:rPr>
          <w:rFonts w:ascii="Open Sans" w:eastAsia="Times New Roman" w:hAnsi="Open Sans" w:cs="Open Sans"/>
          <w:color w:val="333333"/>
          <w:kern w:val="0"/>
          <w14:ligatures w14:val="none"/>
        </w:rPr>
        <w:t>: a sculpture that is slightly raised from a background.</w:t>
      </w:r>
    </w:p>
    <w:p w14:paraId="333A3CE2" w14:textId="6673847F"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brass:</w:t>
      </w:r>
      <w:r w:rsidRPr="009074F8">
        <w:rPr>
          <w:rFonts w:ascii="Open Sans" w:eastAsia="Times New Roman" w:hAnsi="Open Sans" w:cs="Open Sans"/>
          <w:color w:val="333333"/>
          <w:kern w:val="0"/>
          <w14:ligatures w14:val="none"/>
        </w:rPr>
        <w:t> a yellowish metal that is an alloy of copper and zinc.</w:t>
      </w:r>
    </w:p>
    <w:p w14:paraId="5C3E758E"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bronze:</w:t>
      </w:r>
      <w:r w:rsidRPr="009074F8">
        <w:rPr>
          <w:rFonts w:ascii="Open Sans" w:eastAsia="Times New Roman" w:hAnsi="Open Sans" w:cs="Open Sans"/>
          <w:color w:val="333333"/>
          <w:kern w:val="0"/>
          <w14:ligatures w14:val="none"/>
        </w:rPr>
        <w:t> a brownish metal that is an alloy consisting primarily of copper, with lesser amounts of tin, zinc, and lead.</w:t>
      </w:r>
    </w:p>
    <w:p w14:paraId="63309F0D"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bust</w:t>
      </w:r>
      <w:r w:rsidRPr="009074F8">
        <w:rPr>
          <w:rFonts w:ascii="Open Sans" w:eastAsia="Times New Roman" w:hAnsi="Open Sans" w:cs="Open Sans"/>
          <w:color w:val="333333"/>
          <w:kern w:val="0"/>
          <w14:ligatures w14:val="none"/>
        </w:rPr>
        <w:t>: a sculpted or cast representation of the upper part of the human figure, depicting a person's head and neck, and a variable portion of the chest and shoulders. </w:t>
      </w:r>
    </w:p>
    <w:p w14:paraId="5B52A716" w14:textId="78AEE602"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carving: </w:t>
      </w:r>
      <w:r w:rsidRPr="009074F8">
        <w:rPr>
          <w:rFonts w:ascii="Open Sans" w:eastAsia="Times New Roman" w:hAnsi="Open Sans" w:cs="Open Sans"/>
          <w:color w:val="333333"/>
          <w:kern w:val="0"/>
          <w14:ligatures w14:val="none"/>
        </w:rPr>
        <w:t>a subtractive process in which a sculpture is formed by removing material from a block or mass of wood, stone, or other material, using sharpened tools.</w:t>
      </w:r>
    </w:p>
    <w:p w14:paraId="0CE0F061"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casting: </w:t>
      </w:r>
      <w:r w:rsidRPr="009074F8">
        <w:rPr>
          <w:rFonts w:ascii="Open Sans" w:eastAsia="Times New Roman" w:hAnsi="Open Sans" w:cs="Open Sans"/>
          <w:color w:val="333333"/>
          <w:kern w:val="0"/>
          <w14:ligatures w14:val="none"/>
        </w:rPr>
        <w:t>a process that involves pouring liquid material such as molten metal, clay, wax, or plaster into a mold. When the liquid hardens, the mold is removed, leaving a form in the shape of the mold.</w:t>
      </w:r>
    </w:p>
    <w:p w14:paraId="2C72769B" w14:textId="60B03510"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colossal:</w:t>
      </w:r>
      <w:r w:rsidRPr="009074F8">
        <w:rPr>
          <w:rFonts w:ascii="Open Sans" w:eastAsia="Times New Roman" w:hAnsi="Open Sans" w:cs="Open Sans"/>
          <w:color w:val="333333"/>
          <w:kern w:val="0"/>
          <w14:ligatures w14:val="none"/>
        </w:rPr>
        <w:t> of extraordinary size, huge, gigantic, extremely large.</w:t>
      </w:r>
    </w:p>
    <w:p w14:paraId="3E3CE915"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i/>
          <w:iCs/>
          <w:color w:val="333333"/>
          <w:kern w:val="0"/>
          <w14:ligatures w14:val="none"/>
        </w:rPr>
        <w:t>contrapposto</w:t>
      </w:r>
      <w:r w:rsidRPr="009074F8">
        <w:rPr>
          <w:rFonts w:ascii="Open Sans" w:eastAsia="Times New Roman" w:hAnsi="Open Sans" w:cs="Open Sans"/>
          <w:b/>
          <w:bCs/>
          <w:color w:val="333333"/>
          <w:kern w:val="0"/>
          <w14:ligatures w14:val="none"/>
        </w:rPr>
        <w:t>: </w:t>
      </w:r>
      <w:r w:rsidRPr="009074F8">
        <w:rPr>
          <w:rFonts w:ascii="Open Sans" w:eastAsia="Times New Roman" w:hAnsi="Open Sans" w:cs="Open Sans"/>
          <w:color w:val="333333"/>
          <w:kern w:val="0"/>
          <w14:ligatures w14:val="none"/>
        </w:rPr>
        <w:t>the disposition of the human figure in which one part is turned in opposition to another part (usually hips and legs one way, shoulders and chest another), creating a counter-positioning of the body about its central axis. Sometimes called weight shift because the weight of the body tends to be thrown to one foot, creating tension on one side and relaxation on the other. </w:t>
      </w:r>
    </w:p>
    <w:p w14:paraId="41C69D20" w14:textId="68BACDD0"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lastRenderedPageBreak/>
        <w:t>copper: </w:t>
      </w:r>
      <w:r w:rsidRPr="009074F8">
        <w:rPr>
          <w:rFonts w:ascii="Open Sans" w:eastAsia="Times New Roman" w:hAnsi="Open Sans" w:cs="Open Sans"/>
          <w:color w:val="333333"/>
          <w:kern w:val="0"/>
          <w14:ligatures w14:val="none"/>
        </w:rPr>
        <w:t>a reddish-brown, malleable metal that is corrosion resistant.</w:t>
      </w:r>
    </w:p>
    <w:p w14:paraId="7B86ADF0" w14:textId="3E68BBFE"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Pr>
          <w:rFonts w:ascii="Open Sans" w:eastAsia="Times New Roman" w:hAnsi="Open Sans" w:cs="Open Sans"/>
          <w:b/>
          <w:bCs/>
          <w:color w:val="333333"/>
          <w:kern w:val="0"/>
          <w14:ligatures w14:val="none"/>
        </w:rPr>
        <w:t>C</w:t>
      </w:r>
      <w:r w:rsidRPr="009074F8">
        <w:rPr>
          <w:rFonts w:ascii="Open Sans" w:eastAsia="Times New Roman" w:hAnsi="Open Sans" w:cs="Open Sans"/>
          <w:b/>
          <w:bCs/>
          <w:color w:val="333333"/>
          <w:kern w:val="0"/>
          <w14:ligatures w14:val="none"/>
        </w:rPr>
        <w:t>orten steel/COR-TEN steel</w:t>
      </w:r>
      <w:r w:rsidRPr="009074F8">
        <w:rPr>
          <w:rFonts w:ascii="Open Sans" w:eastAsia="Times New Roman" w:hAnsi="Open Sans" w:cs="Open Sans"/>
          <w:color w:val="333333"/>
          <w:kern w:val="0"/>
          <w14:ligatures w14:val="none"/>
        </w:rPr>
        <w:t xml:space="preserve">: weathering steel, often referred to by </w:t>
      </w:r>
      <w:proofErr w:type="gramStart"/>
      <w:r w:rsidRPr="009074F8">
        <w:rPr>
          <w:rFonts w:ascii="Open Sans" w:eastAsia="Times New Roman" w:hAnsi="Open Sans" w:cs="Open Sans"/>
          <w:color w:val="333333"/>
          <w:kern w:val="0"/>
          <w14:ligatures w14:val="none"/>
        </w:rPr>
        <w:t>the  trademark</w:t>
      </w:r>
      <w:proofErr w:type="gramEnd"/>
      <w:r w:rsidRPr="009074F8">
        <w:rPr>
          <w:rFonts w:ascii="Open Sans" w:eastAsia="Times New Roman" w:hAnsi="Open Sans" w:cs="Open Sans"/>
          <w:color w:val="333333"/>
          <w:kern w:val="0"/>
          <w14:ligatures w14:val="none"/>
        </w:rPr>
        <w:t xml:space="preserve"> COR-TEN steel and sometimes written without the hyphen as </w:t>
      </w:r>
      <w:r>
        <w:rPr>
          <w:rFonts w:ascii="Open Sans" w:eastAsia="Times New Roman" w:hAnsi="Open Sans" w:cs="Open Sans"/>
          <w:color w:val="333333"/>
          <w:kern w:val="0"/>
          <w14:ligatures w14:val="none"/>
        </w:rPr>
        <w:t>C</w:t>
      </w:r>
      <w:r w:rsidRPr="009074F8">
        <w:rPr>
          <w:rFonts w:ascii="Open Sans" w:eastAsia="Times New Roman" w:hAnsi="Open Sans" w:cs="Open Sans"/>
          <w:color w:val="333333"/>
          <w:kern w:val="0"/>
          <w14:ligatures w14:val="none"/>
        </w:rPr>
        <w:t>orten steel, is a group of steel alloys which were developed to eliminate the need for painting, and form a stable rust-like appearance after several years' exposure to weather.</w:t>
      </w:r>
    </w:p>
    <w:p w14:paraId="78CBBDCE"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foundry: </w:t>
      </w:r>
      <w:r w:rsidRPr="009074F8">
        <w:rPr>
          <w:rFonts w:ascii="Open Sans" w:eastAsia="Times New Roman" w:hAnsi="Open Sans" w:cs="Open Sans"/>
          <w:color w:val="333333"/>
          <w:kern w:val="0"/>
          <w14:ligatures w14:val="none"/>
        </w:rPr>
        <w:t>a place that produces metal castings.</w:t>
      </w:r>
    </w:p>
    <w:p w14:paraId="3B3D7E26"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freestanding sculpture:</w:t>
      </w:r>
      <w:r w:rsidRPr="009074F8">
        <w:rPr>
          <w:rFonts w:ascii="Open Sans" w:eastAsia="Times New Roman" w:hAnsi="Open Sans" w:cs="Open Sans"/>
          <w:color w:val="333333"/>
          <w:kern w:val="0"/>
          <w14:ligatures w14:val="none"/>
        </w:rPr>
        <w:t> also known as sculpture in the round, carved or modeled in three dimensions so that you can walk around the sculpture and see from all sides.</w:t>
      </w:r>
    </w:p>
    <w:p w14:paraId="411D4A73"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granite:</w:t>
      </w:r>
      <w:r w:rsidRPr="009074F8">
        <w:rPr>
          <w:rFonts w:ascii="Open Sans" w:eastAsia="Times New Roman" w:hAnsi="Open Sans" w:cs="Open Sans"/>
          <w:color w:val="333333"/>
          <w:kern w:val="0"/>
          <w14:ligatures w14:val="none"/>
        </w:rPr>
        <w:t> hard natural igneous rock used in building and monuments. Occasionally used by stone sculptors for carving but due to its hardness is not considered a primary carving stone. </w:t>
      </w:r>
    </w:p>
    <w:p w14:paraId="1BBE0508" w14:textId="703CCFF5"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inscription</w:t>
      </w:r>
      <w:r w:rsidRPr="009074F8">
        <w:rPr>
          <w:rFonts w:ascii="Open Sans" w:eastAsia="Times New Roman" w:hAnsi="Open Sans" w:cs="Open Sans"/>
          <w:color w:val="333333"/>
          <w:kern w:val="0"/>
          <w14:ligatures w14:val="none"/>
        </w:rPr>
        <w:t>: a piece of material, such as a stone or bronze</w:t>
      </w:r>
      <w:r>
        <w:rPr>
          <w:rFonts w:ascii="Open Sans" w:eastAsia="Times New Roman" w:hAnsi="Open Sans" w:cs="Open Sans"/>
          <w:color w:val="333333"/>
          <w:kern w:val="0"/>
          <w14:ligatures w14:val="none"/>
        </w:rPr>
        <w:t xml:space="preserve"> </w:t>
      </w:r>
      <w:r w:rsidRPr="009074F8">
        <w:rPr>
          <w:rFonts w:ascii="Open Sans" w:eastAsia="Times New Roman" w:hAnsi="Open Sans" w:cs="Open Sans"/>
          <w:color w:val="333333"/>
          <w:kern w:val="0"/>
          <w14:ligatures w14:val="none"/>
        </w:rPr>
        <w:t>tablet, that is inscribed with text.</w:t>
      </w:r>
    </w:p>
    <w:p w14:paraId="63D3C2EB"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investment:</w:t>
      </w:r>
      <w:r w:rsidRPr="009074F8">
        <w:rPr>
          <w:rFonts w:ascii="Open Sans" w:eastAsia="Times New Roman" w:hAnsi="Open Sans" w:cs="Open Sans"/>
          <w:color w:val="333333"/>
          <w:kern w:val="0"/>
          <w14:ligatures w14:val="none"/>
        </w:rPr>
        <w:t> in bronze casting, an outer layer, slurry, or coating that can withstand the heat of the bronze after the wax model has been melted away. </w:t>
      </w:r>
    </w:p>
    <w:p w14:paraId="4DE9A85B" w14:textId="3DE4F904"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kinetic sculpture:</w:t>
      </w:r>
      <w:r w:rsidRPr="009074F8">
        <w:rPr>
          <w:rFonts w:ascii="Open Sans" w:eastAsia="Times New Roman" w:hAnsi="Open Sans" w:cs="Open Sans"/>
          <w:color w:val="333333"/>
          <w:kern w:val="0"/>
          <w14:ligatures w14:val="none"/>
        </w:rPr>
        <w:t> sculpture that moves</w:t>
      </w:r>
      <w:r>
        <w:rPr>
          <w:rFonts w:ascii="Open Sans" w:eastAsia="Times New Roman" w:hAnsi="Open Sans" w:cs="Open Sans"/>
          <w:color w:val="333333"/>
          <w:kern w:val="0"/>
          <w14:ligatures w14:val="none"/>
        </w:rPr>
        <w:t xml:space="preserve"> </w:t>
      </w:r>
      <w:r w:rsidRPr="009074F8">
        <w:rPr>
          <w:rFonts w:ascii="Open Sans" w:eastAsia="Times New Roman" w:hAnsi="Open Sans" w:cs="Open Sans"/>
          <w:color w:val="333333"/>
          <w:kern w:val="0"/>
          <w14:ligatures w14:val="none"/>
        </w:rPr>
        <w:t>either by air currents such as mobiles, or by a power source installed by the artist.</w:t>
      </w:r>
    </w:p>
    <w:p w14:paraId="17EC95FC"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marble</w:t>
      </w:r>
      <w:r w:rsidRPr="009074F8">
        <w:rPr>
          <w:rFonts w:ascii="Open Sans" w:eastAsia="Times New Roman" w:hAnsi="Open Sans" w:cs="Open Sans"/>
          <w:color w:val="333333"/>
          <w:kern w:val="0"/>
          <w14:ligatures w14:val="none"/>
        </w:rPr>
        <w:t>: crystallized calcium carbonate from limestone formed under extreme pressure. </w:t>
      </w:r>
    </w:p>
    <w:p w14:paraId="6A429FBD"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mass: </w:t>
      </w:r>
      <w:r w:rsidRPr="009074F8">
        <w:rPr>
          <w:rFonts w:ascii="Open Sans" w:eastAsia="Times New Roman" w:hAnsi="Open Sans" w:cs="Open Sans"/>
          <w:color w:val="333333"/>
          <w:kern w:val="0"/>
          <w14:ligatures w14:val="none"/>
        </w:rPr>
        <w:t>three-dimensional form having physical bulk, also the illusion of such a form on a two-dimensional surface.</w:t>
      </w:r>
    </w:p>
    <w:p w14:paraId="18F70289" w14:textId="6176A4C3"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maquette</w:t>
      </w:r>
      <w:r w:rsidRPr="009074F8">
        <w:rPr>
          <w:rFonts w:ascii="Open Sans" w:eastAsia="Times New Roman" w:hAnsi="Open Sans" w:cs="Open Sans"/>
          <w:color w:val="333333"/>
          <w:kern w:val="0"/>
          <w14:ligatures w14:val="none"/>
        </w:rPr>
        <w:t>: a maquette is a scale model or rough draft of an unfinished sculpture. An equivalent term is bozzetto, from the Italian word for "sketch". A maquette is used to visualize and test forms and ideas without incurring the expense and effort of producing a full-scale piece</w:t>
      </w:r>
    </w:p>
    <w:p w14:paraId="5728F252"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medium</w:t>
      </w:r>
      <w:r w:rsidRPr="009074F8">
        <w:rPr>
          <w:rFonts w:ascii="Open Sans" w:eastAsia="Times New Roman" w:hAnsi="Open Sans" w:cs="Open Sans"/>
          <w:color w:val="333333"/>
          <w:kern w:val="0"/>
          <w14:ligatures w14:val="none"/>
        </w:rPr>
        <w:t>: the substance in which an artist works, for example, clay or marble for a sculptor.</w:t>
      </w:r>
    </w:p>
    <w:p w14:paraId="58E5289A"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lastRenderedPageBreak/>
        <w:t>modeling</w:t>
      </w:r>
      <w:r w:rsidRPr="009074F8">
        <w:rPr>
          <w:rFonts w:ascii="Open Sans" w:eastAsia="Times New Roman" w:hAnsi="Open Sans" w:cs="Open Sans"/>
          <w:color w:val="333333"/>
          <w:kern w:val="0"/>
          <w14:ligatures w14:val="none"/>
        </w:rPr>
        <w:t>: the shaping or fashioning of three-dimensional form in a soft material, such as clay or wax.</w:t>
      </w:r>
    </w:p>
    <w:p w14:paraId="6A537C9A"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mold:</w:t>
      </w:r>
      <w:r w:rsidRPr="009074F8">
        <w:rPr>
          <w:rFonts w:ascii="Open Sans" w:eastAsia="Times New Roman" w:hAnsi="Open Sans" w:cs="Open Sans"/>
          <w:color w:val="333333"/>
          <w:kern w:val="0"/>
          <w14:ligatures w14:val="none"/>
        </w:rPr>
        <w:t> hollow cavity produced around a subject for use in creating duplicates of that subject in plaster, bronze, cast stone, etc. The mold is considered the negative and produces a positive cast. </w:t>
      </w:r>
    </w:p>
    <w:p w14:paraId="1FE005ED" w14:textId="4A627310"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 xml:space="preserve">mold </w:t>
      </w:r>
      <w:proofErr w:type="gramStart"/>
      <w:r w:rsidRPr="009074F8">
        <w:rPr>
          <w:rFonts w:ascii="Open Sans" w:eastAsia="Times New Roman" w:hAnsi="Open Sans" w:cs="Open Sans"/>
          <w:b/>
          <w:bCs/>
          <w:color w:val="333333"/>
          <w:kern w:val="0"/>
          <w14:ligatures w14:val="none"/>
        </w:rPr>
        <w:t>making:</w:t>
      </w:r>
      <w:proofErr w:type="gramEnd"/>
      <w:r w:rsidRPr="009074F8">
        <w:rPr>
          <w:rFonts w:ascii="Open Sans" w:eastAsia="Times New Roman" w:hAnsi="Open Sans" w:cs="Open Sans"/>
          <w:color w:val="333333"/>
          <w:kern w:val="0"/>
          <w14:ligatures w14:val="none"/>
        </w:rPr>
        <w:t> constructing a covering, shell, or coating, in single or multiple pieces, from which reproductions of the original can be made.</w:t>
      </w:r>
    </w:p>
    <w:p w14:paraId="705010BD" w14:textId="15CEE7C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mold rubber:</w:t>
      </w:r>
      <w:r w:rsidRPr="009074F8">
        <w:rPr>
          <w:rFonts w:ascii="Open Sans" w:eastAsia="Times New Roman" w:hAnsi="Open Sans" w:cs="Open Sans"/>
          <w:color w:val="333333"/>
          <w:kern w:val="0"/>
          <w14:ligatures w14:val="none"/>
        </w:rPr>
        <w:t> natural or synthetic rubber used in the mold making process to reproduce multiple, inexpensive, long</w:t>
      </w:r>
      <w:r>
        <w:rPr>
          <w:rFonts w:ascii="Open Sans" w:eastAsia="Times New Roman" w:hAnsi="Open Sans" w:cs="Open Sans"/>
          <w:color w:val="333333"/>
          <w:kern w:val="0"/>
          <w14:ligatures w14:val="none"/>
        </w:rPr>
        <w:t>-</w:t>
      </w:r>
      <w:r w:rsidRPr="009074F8">
        <w:rPr>
          <w:rFonts w:ascii="Open Sans" w:eastAsia="Times New Roman" w:hAnsi="Open Sans" w:cs="Open Sans"/>
          <w:color w:val="333333"/>
          <w:kern w:val="0"/>
          <w14:ligatures w14:val="none"/>
        </w:rPr>
        <w:t>lasting casts.</w:t>
      </w:r>
    </w:p>
    <w:p w14:paraId="4A9F12FA" w14:textId="1F9BC4E1"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patina:</w:t>
      </w:r>
      <w:r w:rsidRPr="009074F8">
        <w:rPr>
          <w:rFonts w:ascii="Open Sans" w:eastAsia="Times New Roman" w:hAnsi="Open Sans" w:cs="Open Sans"/>
          <w:color w:val="333333"/>
          <w:kern w:val="0"/>
          <w14:ligatures w14:val="none"/>
        </w:rPr>
        <w:t> the sheen on any surface, produced by age, use, and/or addition of organic materials. Many bronze sculptures have artificial patinas added to their surfaces. There are two types of patinas, those applied though firing on or chemical reactions in the foundry and artistic patinas that are applied with colors, varnishes and waxes. The natural bronze patina on statues is caused by oxidation and the weather. </w:t>
      </w:r>
    </w:p>
    <w:p w14:paraId="53A7E573" w14:textId="35DC9EC4"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pedestal</w:t>
      </w:r>
      <w:r w:rsidRPr="009074F8">
        <w:rPr>
          <w:rFonts w:ascii="Open Sans" w:eastAsia="Times New Roman" w:hAnsi="Open Sans" w:cs="Open Sans"/>
          <w:color w:val="333333"/>
          <w:kern w:val="0"/>
          <w14:ligatures w14:val="none"/>
        </w:rPr>
        <w:t>: the base on which a pillar or statue stands. Often used interchangeably with plinth.</w:t>
      </w:r>
    </w:p>
    <w:p w14:paraId="6B1A4471" w14:textId="40562EE6"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plaster of Paris</w:t>
      </w:r>
      <w:r w:rsidRPr="009074F8">
        <w:rPr>
          <w:rFonts w:ascii="Open Sans" w:eastAsia="Times New Roman" w:hAnsi="Open Sans" w:cs="Open Sans"/>
          <w:color w:val="333333"/>
          <w:kern w:val="0"/>
          <w14:ligatures w14:val="none"/>
        </w:rPr>
        <w:t>: quick-setting gypsum consisting of a fine white powder (calcium sulfate hemihydrate), which hardens when moistened and allowed to dry. Known since ancient times, plaster of Paris is so called because of its preparation from the abundant gypsum found near Paris. Plaster of Paris does not generally shrink or crack when dry, making it an excellent medium for casting molds. </w:t>
      </w:r>
    </w:p>
    <w:p w14:paraId="69C090D2" w14:textId="48FBAEB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plinth</w:t>
      </w:r>
      <w:r w:rsidRPr="009074F8">
        <w:rPr>
          <w:rFonts w:ascii="Open Sans" w:eastAsia="Times New Roman" w:hAnsi="Open Sans" w:cs="Open Sans"/>
          <w:color w:val="333333"/>
          <w:kern w:val="0"/>
          <w14:ligatures w14:val="none"/>
        </w:rPr>
        <w:t>: a block or slab that is used as the base for a pillar or statue. Often used interchangeably with pedestal.</w:t>
      </w:r>
    </w:p>
    <w:p w14:paraId="1B80A62D"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proofErr w:type="spellStart"/>
      <w:r w:rsidRPr="009074F8">
        <w:rPr>
          <w:rFonts w:ascii="Open Sans" w:eastAsia="Times New Roman" w:hAnsi="Open Sans" w:cs="Open Sans"/>
          <w:b/>
          <w:bCs/>
          <w:color w:val="333333"/>
          <w:kern w:val="0"/>
          <w14:ligatures w14:val="none"/>
        </w:rPr>
        <w:t>polychromy</w:t>
      </w:r>
      <w:proofErr w:type="spellEnd"/>
      <w:r w:rsidRPr="009074F8">
        <w:rPr>
          <w:rFonts w:ascii="Open Sans" w:eastAsia="Times New Roman" w:hAnsi="Open Sans" w:cs="Open Sans"/>
          <w:color w:val="333333"/>
          <w:kern w:val="0"/>
          <w14:ligatures w14:val="none"/>
        </w:rPr>
        <w:t>: use of painted hues or decorated materials on three-dimensional objects.</w:t>
      </w:r>
    </w:p>
    <w:p w14:paraId="3173D6AE"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register</w:t>
      </w:r>
      <w:r w:rsidRPr="009074F8">
        <w:rPr>
          <w:rFonts w:ascii="Open Sans" w:eastAsia="Times New Roman" w:hAnsi="Open Sans" w:cs="Open Sans"/>
          <w:color w:val="333333"/>
          <w:kern w:val="0"/>
          <w14:ligatures w14:val="none"/>
        </w:rPr>
        <w:t>: one of a series of superimposed bands in a pictorial narrative, or the particular levels on which motifs are placed.</w:t>
      </w:r>
      <w:r w:rsidRPr="009074F8">
        <w:rPr>
          <w:rFonts w:ascii="Open Sans" w:eastAsia="Times New Roman" w:hAnsi="Open Sans" w:cs="Open Sans"/>
          <w:color w:val="333333"/>
          <w:kern w:val="0"/>
          <w14:ligatures w14:val="none"/>
        </w:rPr>
        <w:br/>
      </w:r>
    </w:p>
    <w:p w14:paraId="43FF8BE1"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lastRenderedPageBreak/>
        <w:t>relief sculpture: </w:t>
      </w:r>
      <w:r w:rsidRPr="009074F8">
        <w:rPr>
          <w:rFonts w:ascii="Open Sans" w:eastAsia="Times New Roman" w:hAnsi="Open Sans" w:cs="Open Sans"/>
          <w:color w:val="333333"/>
          <w:kern w:val="0"/>
          <w14:ligatures w14:val="none"/>
        </w:rPr>
        <w:t>figures project from a background of which they are part. The degree of relief is designated high (the object projects at least half of their natural circumference from the background), low (</w:t>
      </w:r>
      <w:r w:rsidRPr="009074F8">
        <w:rPr>
          <w:rFonts w:ascii="Open Sans" w:eastAsia="Times New Roman" w:hAnsi="Open Sans" w:cs="Open Sans"/>
          <w:i/>
          <w:iCs/>
          <w:color w:val="333333"/>
          <w:kern w:val="0"/>
          <w14:ligatures w14:val="none"/>
        </w:rPr>
        <w:t>bas-relief</w:t>
      </w:r>
      <w:r w:rsidRPr="009074F8">
        <w:rPr>
          <w:rFonts w:ascii="Open Sans" w:eastAsia="Times New Roman" w:hAnsi="Open Sans" w:cs="Open Sans"/>
          <w:color w:val="333333"/>
          <w:kern w:val="0"/>
          <w14:ligatures w14:val="none"/>
        </w:rPr>
        <w:t>), and sunken (hollow). </w:t>
      </w:r>
    </w:p>
    <w:p w14:paraId="3DA61932"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scale: </w:t>
      </w:r>
      <w:r w:rsidRPr="009074F8">
        <w:rPr>
          <w:rFonts w:ascii="Open Sans" w:eastAsia="Times New Roman" w:hAnsi="Open Sans" w:cs="Open Sans"/>
          <w:color w:val="333333"/>
          <w:kern w:val="0"/>
          <w14:ligatures w14:val="none"/>
        </w:rPr>
        <w:t>the size or apparent size of an object seen in relation to other objects, people, or its environment.</w:t>
      </w:r>
    </w:p>
    <w:p w14:paraId="28216091" w14:textId="3411CE8A"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stele</w:t>
      </w:r>
      <w:r w:rsidRPr="009074F8">
        <w:rPr>
          <w:rFonts w:ascii="Open Sans" w:eastAsia="Times New Roman" w:hAnsi="Open Sans" w:cs="Open Sans"/>
          <w:color w:val="333333"/>
          <w:kern w:val="0"/>
          <w14:ligatures w14:val="none"/>
        </w:rPr>
        <w:t xml:space="preserve">: a stone or wooden slab, generally taller than it is wide, erected in the ancient world as a monument. The surface of the stele often has text, ornamentation, or both. These may be inscribed, carved in relief, or painted. Modern artists have also used various metals as stele, including </w:t>
      </w:r>
      <w:r>
        <w:rPr>
          <w:rFonts w:ascii="Open Sans" w:eastAsia="Times New Roman" w:hAnsi="Open Sans" w:cs="Open Sans"/>
          <w:color w:val="333333"/>
          <w:kern w:val="0"/>
          <w14:ligatures w14:val="none"/>
        </w:rPr>
        <w:t>C</w:t>
      </w:r>
      <w:r w:rsidRPr="009074F8">
        <w:rPr>
          <w:rFonts w:ascii="Open Sans" w:eastAsia="Times New Roman" w:hAnsi="Open Sans" w:cs="Open Sans"/>
          <w:color w:val="333333"/>
          <w:kern w:val="0"/>
          <w14:ligatures w14:val="none"/>
        </w:rPr>
        <w:t>orten steel.</w:t>
      </w:r>
    </w:p>
    <w:p w14:paraId="23826681"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subtractive process: </w:t>
      </w:r>
      <w:r w:rsidRPr="009074F8">
        <w:rPr>
          <w:rFonts w:ascii="Open Sans" w:eastAsia="Times New Roman" w:hAnsi="Open Sans" w:cs="Open Sans"/>
          <w:color w:val="333333"/>
          <w:kern w:val="0"/>
          <w14:ligatures w14:val="none"/>
        </w:rPr>
        <w:t>process in sculpture whereby materials are carved or removed from the surface, as in works made of wood or stone.</w:t>
      </w:r>
    </w:p>
    <w:p w14:paraId="5CA335CF" w14:textId="601F3F41"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three dimensional: </w:t>
      </w:r>
      <w:r w:rsidRPr="009074F8">
        <w:rPr>
          <w:rFonts w:ascii="Open Sans" w:eastAsia="Times New Roman" w:hAnsi="Open Sans" w:cs="Open Sans"/>
          <w:color w:val="333333"/>
          <w:kern w:val="0"/>
          <w14:ligatures w14:val="none"/>
        </w:rPr>
        <w:t>having the dimensions of height, width, and depth.</w:t>
      </w:r>
    </w:p>
    <w:p w14:paraId="7C5422F5" w14:textId="2991EA19"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volume: </w:t>
      </w:r>
      <w:r w:rsidRPr="009074F8">
        <w:rPr>
          <w:rFonts w:ascii="Open Sans" w:eastAsia="Times New Roman" w:hAnsi="Open Sans" w:cs="Open Sans"/>
          <w:color w:val="333333"/>
          <w:kern w:val="0"/>
          <w14:ligatures w14:val="none"/>
        </w:rPr>
        <w:t>the space enclosed or filled by a three</w:t>
      </w:r>
      <w:r>
        <w:rPr>
          <w:rFonts w:ascii="Open Sans" w:eastAsia="Times New Roman" w:hAnsi="Open Sans" w:cs="Open Sans"/>
          <w:color w:val="333333"/>
          <w:kern w:val="0"/>
          <w14:ligatures w14:val="none"/>
        </w:rPr>
        <w:t>-</w:t>
      </w:r>
      <w:r w:rsidRPr="009074F8">
        <w:rPr>
          <w:rFonts w:ascii="Open Sans" w:eastAsia="Times New Roman" w:hAnsi="Open Sans" w:cs="Open Sans"/>
          <w:color w:val="333333"/>
          <w:kern w:val="0"/>
          <w14:ligatures w14:val="none"/>
        </w:rPr>
        <w:t>dimensional object or mass, or the implied space filled by a two</w:t>
      </w:r>
      <w:r>
        <w:rPr>
          <w:rFonts w:ascii="Open Sans" w:eastAsia="Times New Roman" w:hAnsi="Open Sans" w:cs="Open Sans"/>
          <w:color w:val="333333"/>
          <w:kern w:val="0"/>
          <w14:ligatures w14:val="none"/>
        </w:rPr>
        <w:t>-</w:t>
      </w:r>
      <w:r w:rsidRPr="009074F8">
        <w:rPr>
          <w:rFonts w:ascii="Open Sans" w:eastAsia="Times New Roman" w:hAnsi="Open Sans" w:cs="Open Sans"/>
          <w:color w:val="333333"/>
          <w:kern w:val="0"/>
          <w14:ligatures w14:val="none"/>
        </w:rPr>
        <w:t>dimensional figure.</w:t>
      </w:r>
    </w:p>
    <w:p w14:paraId="42CE0C43" w14:textId="5DCE7980"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wax:</w:t>
      </w:r>
      <w:r w:rsidRPr="009074F8">
        <w:rPr>
          <w:rFonts w:ascii="Open Sans" w:eastAsia="Times New Roman" w:hAnsi="Open Sans" w:cs="Open Sans"/>
          <w:color w:val="333333"/>
          <w:kern w:val="0"/>
          <w14:ligatures w14:val="none"/>
        </w:rPr>
        <w:t> substance derived from petrolatum refined to be soft, pliable, used for modeling and casting. </w:t>
      </w:r>
    </w:p>
    <w:p w14:paraId="75B93889" w14:textId="77777777"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b/>
          <w:bCs/>
          <w:color w:val="333333"/>
          <w:kern w:val="0"/>
          <w14:ligatures w14:val="none"/>
        </w:rPr>
        <w:t>wax, positive:</w:t>
      </w:r>
      <w:r w:rsidRPr="009074F8">
        <w:rPr>
          <w:rFonts w:ascii="Open Sans" w:eastAsia="Times New Roman" w:hAnsi="Open Sans" w:cs="Open Sans"/>
          <w:color w:val="333333"/>
          <w:kern w:val="0"/>
          <w14:ligatures w14:val="none"/>
        </w:rPr>
        <w:t> wax cast from the mold that will be invested or coated with slurry then melted out. A bronze cast will result when molten bronze is poured into the cavity. </w:t>
      </w:r>
    </w:p>
    <w:p w14:paraId="5DBAC393" w14:textId="3327FBDC" w:rsidR="009074F8" w:rsidRPr="009074F8" w:rsidRDefault="009074F8" w:rsidP="009074F8">
      <w:pPr>
        <w:spacing w:before="270" w:after="270" w:line="240" w:lineRule="auto"/>
        <w:rPr>
          <w:rFonts w:ascii="Open Sans" w:eastAsia="Times New Roman" w:hAnsi="Open Sans" w:cs="Open Sans"/>
          <w:color w:val="333333"/>
          <w:kern w:val="0"/>
          <w14:ligatures w14:val="none"/>
        </w:rPr>
      </w:pPr>
      <w:r w:rsidRPr="009074F8">
        <w:rPr>
          <w:rFonts w:ascii="Open Sans" w:eastAsia="Times New Roman" w:hAnsi="Open Sans" w:cs="Open Sans"/>
          <w:color w:val="333333"/>
          <w:kern w:val="0"/>
          <w14:ligatures w14:val="none"/>
        </w:rPr>
        <w:t>Compiled by Renée Ater, </w:t>
      </w:r>
      <w:r w:rsidR="00C03F42">
        <w:rPr>
          <w:rFonts w:ascii="Open Sans" w:eastAsia="Times New Roman" w:hAnsi="Open Sans" w:cs="Open Sans"/>
          <w:color w:val="333333"/>
          <w:kern w:val="0"/>
          <w14:ligatures w14:val="none"/>
        </w:rPr>
        <w:t>up</w:t>
      </w:r>
      <w:r w:rsidRPr="009074F8">
        <w:rPr>
          <w:rFonts w:ascii="Open Sans" w:eastAsia="Times New Roman" w:hAnsi="Open Sans" w:cs="Open Sans"/>
          <w:color w:val="333333"/>
          <w:kern w:val="0"/>
          <w14:ligatures w14:val="none"/>
        </w:rPr>
        <w:t xml:space="preserve">dated </w:t>
      </w:r>
      <w:r>
        <w:rPr>
          <w:rFonts w:ascii="Open Sans" w:eastAsia="Times New Roman" w:hAnsi="Open Sans" w:cs="Open Sans"/>
          <w:color w:val="333333"/>
          <w:kern w:val="0"/>
          <w14:ligatures w14:val="none"/>
        </w:rPr>
        <w:t>January 2026</w:t>
      </w:r>
      <w:r w:rsidRPr="009074F8">
        <w:rPr>
          <w:rFonts w:ascii="Open Sans" w:eastAsia="Times New Roman" w:hAnsi="Open Sans" w:cs="Open Sans"/>
          <w:color w:val="333333"/>
          <w:kern w:val="0"/>
          <w14:ligatures w14:val="none"/>
        </w:rPr>
        <w:t>.</w:t>
      </w:r>
    </w:p>
    <w:p w14:paraId="3D175066" w14:textId="77777777" w:rsidR="009074F8" w:rsidRDefault="009074F8"/>
    <w:sectPr w:rsidR="009074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4F8"/>
    <w:rsid w:val="003C20A8"/>
    <w:rsid w:val="004B27FB"/>
    <w:rsid w:val="0067653E"/>
    <w:rsid w:val="009074F8"/>
    <w:rsid w:val="00C03F42"/>
    <w:rsid w:val="00D22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C441A"/>
  <w15:chartTrackingRefBased/>
  <w15:docId w15:val="{E53959D5-CB63-5149-9E33-A645186E6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7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7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74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74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74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74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74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4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4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4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74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74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74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74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74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4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4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4F8"/>
    <w:rPr>
      <w:rFonts w:eastAsiaTheme="majorEastAsia" w:cstheme="majorBidi"/>
      <w:color w:val="272727" w:themeColor="text1" w:themeTint="D8"/>
    </w:rPr>
  </w:style>
  <w:style w:type="paragraph" w:styleId="Title">
    <w:name w:val="Title"/>
    <w:basedOn w:val="Normal"/>
    <w:next w:val="Normal"/>
    <w:link w:val="TitleChar"/>
    <w:uiPriority w:val="10"/>
    <w:qFormat/>
    <w:rsid w:val="00907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4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4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4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4F8"/>
    <w:pPr>
      <w:spacing w:before="160"/>
      <w:jc w:val="center"/>
    </w:pPr>
    <w:rPr>
      <w:i/>
      <w:iCs/>
      <w:color w:val="404040" w:themeColor="text1" w:themeTint="BF"/>
    </w:rPr>
  </w:style>
  <w:style w:type="character" w:customStyle="1" w:styleId="QuoteChar">
    <w:name w:val="Quote Char"/>
    <w:basedOn w:val="DefaultParagraphFont"/>
    <w:link w:val="Quote"/>
    <w:uiPriority w:val="29"/>
    <w:rsid w:val="009074F8"/>
    <w:rPr>
      <w:i/>
      <w:iCs/>
      <w:color w:val="404040" w:themeColor="text1" w:themeTint="BF"/>
    </w:rPr>
  </w:style>
  <w:style w:type="paragraph" w:styleId="ListParagraph">
    <w:name w:val="List Paragraph"/>
    <w:basedOn w:val="Normal"/>
    <w:uiPriority w:val="34"/>
    <w:qFormat/>
    <w:rsid w:val="009074F8"/>
    <w:pPr>
      <w:ind w:left="720"/>
      <w:contextualSpacing/>
    </w:pPr>
  </w:style>
  <w:style w:type="character" w:styleId="IntenseEmphasis">
    <w:name w:val="Intense Emphasis"/>
    <w:basedOn w:val="DefaultParagraphFont"/>
    <w:uiPriority w:val="21"/>
    <w:qFormat/>
    <w:rsid w:val="009074F8"/>
    <w:rPr>
      <w:i/>
      <w:iCs/>
      <w:color w:val="0F4761" w:themeColor="accent1" w:themeShade="BF"/>
    </w:rPr>
  </w:style>
  <w:style w:type="paragraph" w:styleId="IntenseQuote">
    <w:name w:val="Intense Quote"/>
    <w:basedOn w:val="Normal"/>
    <w:next w:val="Normal"/>
    <w:link w:val="IntenseQuoteChar"/>
    <w:uiPriority w:val="30"/>
    <w:qFormat/>
    <w:rsid w:val="00907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74F8"/>
    <w:rPr>
      <w:i/>
      <w:iCs/>
      <w:color w:val="0F4761" w:themeColor="accent1" w:themeShade="BF"/>
    </w:rPr>
  </w:style>
  <w:style w:type="character" w:styleId="IntenseReference">
    <w:name w:val="Intense Reference"/>
    <w:basedOn w:val="DefaultParagraphFont"/>
    <w:uiPriority w:val="32"/>
    <w:qFormat/>
    <w:rsid w:val="009074F8"/>
    <w:rPr>
      <w:b/>
      <w:bCs/>
      <w:smallCaps/>
      <w:color w:val="0F4761" w:themeColor="accent1" w:themeShade="BF"/>
      <w:spacing w:val="5"/>
    </w:rPr>
  </w:style>
  <w:style w:type="paragraph" w:styleId="NormalWeb">
    <w:name w:val="Normal (Web)"/>
    <w:basedOn w:val="Normal"/>
    <w:uiPriority w:val="99"/>
    <w:semiHidden/>
    <w:unhideWhenUsed/>
    <w:rsid w:val="009074F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9074F8"/>
  </w:style>
  <w:style w:type="character" w:styleId="Emphasis">
    <w:name w:val="Emphasis"/>
    <w:basedOn w:val="DefaultParagraphFont"/>
    <w:uiPriority w:val="20"/>
    <w:qFormat/>
    <w:rsid w:val="009074F8"/>
    <w:rPr>
      <w:i/>
      <w:iCs/>
    </w:rPr>
  </w:style>
  <w:style w:type="character" w:styleId="Hyperlink">
    <w:name w:val="Hyperlink"/>
    <w:basedOn w:val="DefaultParagraphFont"/>
    <w:uiPriority w:val="99"/>
    <w:semiHidden/>
    <w:unhideWhenUsed/>
    <w:rsid w:val="009074F8"/>
    <w:rPr>
      <w:color w:val="0000FF"/>
      <w:u w:val="single"/>
    </w:rPr>
  </w:style>
  <w:style w:type="character" w:styleId="Strong">
    <w:name w:val="Strong"/>
    <w:basedOn w:val="DefaultParagraphFont"/>
    <w:uiPriority w:val="22"/>
    <w:qFormat/>
    <w:rsid w:val="009074F8"/>
    <w:rPr>
      <w:b/>
      <w:bCs/>
    </w:rPr>
  </w:style>
  <w:style w:type="character" w:customStyle="1" w:styleId="js-about-item-abstr">
    <w:name w:val="js-about-item-abstr"/>
    <w:basedOn w:val="DefaultParagraphFont"/>
    <w:rsid w:val="009074F8"/>
  </w:style>
  <w:style w:type="character" w:customStyle="1" w:styleId="s1">
    <w:name w:val="s1"/>
    <w:basedOn w:val="DefaultParagraphFont"/>
    <w:rsid w:val="00907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lickr.com/photos/22711505@N05/7917139800"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1221</Words>
  <Characters>6962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Ater</dc:creator>
  <cp:keywords/>
  <dc:description/>
  <cp:lastModifiedBy>Renee Ater</cp:lastModifiedBy>
  <cp:revision>3</cp:revision>
  <dcterms:created xsi:type="dcterms:W3CDTF">2026-01-12T21:33:00Z</dcterms:created>
  <dcterms:modified xsi:type="dcterms:W3CDTF">2026-01-22T21:28:00Z</dcterms:modified>
</cp:coreProperties>
</file>