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654" w:rsidRPr="00F33654" w:rsidRDefault="00F33654" w:rsidP="00F33654">
      <w:pPr>
        <w:jc w:val="center"/>
      </w:pPr>
      <w:r>
        <w:t xml:space="preserve">Bonded Labour Paper </w:t>
      </w:r>
      <w:r w:rsidRPr="00F33654">
        <w:t>Outline</w:t>
      </w:r>
    </w:p>
    <w:p w:rsidR="00F33654" w:rsidRDefault="00F33654" w:rsidP="00F33654"/>
    <w:p w:rsidR="009C7B78" w:rsidRDefault="009C7B78" w:rsidP="00F33654">
      <w:r>
        <w:t xml:space="preserve">This note </w:t>
      </w:r>
      <w:r w:rsidR="00645FC4">
        <w:t xml:space="preserve">seeks to understand and map the current forms of labour unfreedoms and bonded labour in contemporary India, and to interrogate the adequacy of current law and policy </w:t>
      </w:r>
      <w:r>
        <w:t xml:space="preserve">to address </w:t>
      </w:r>
      <w:r w:rsidR="00645FC4">
        <w:t xml:space="preserve">both surviving older forms and </w:t>
      </w:r>
      <w:r>
        <w:t>these new forms of extracting labour.</w:t>
      </w:r>
      <w:r w:rsidR="00645FC4">
        <w:t xml:space="preserve"> It will examine the legal and policy changes that might be required.</w:t>
      </w:r>
    </w:p>
    <w:p w:rsidR="00645FC4" w:rsidRDefault="00645FC4" w:rsidP="00645FC4">
      <w:pPr>
        <w:spacing w:after="0"/>
      </w:pPr>
    </w:p>
    <w:p w:rsidR="005C44FA" w:rsidRDefault="005C44FA" w:rsidP="00645FC4">
      <w:pPr>
        <w:pStyle w:val="ListParagraph"/>
        <w:spacing w:after="0"/>
        <w:rPr>
          <w:b/>
          <w:u w:val="single"/>
        </w:rPr>
      </w:pPr>
      <w:r>
        <w:rPr>
          <w:b/>
          <w:u w:val="single"/>
        </w:rPr>
        <w:t>Brief Overview and history</w:t>
      </w:r>
    </w:p>
    <w:p w:rsidR="005C44FA" w:rsidRPr="005C44FA" w:rsidRDefault="005C44FA" w:rsidP="005C44FA">
      <w:pPr>
        <w:pStyle w:val="ListParagraph"/>
        <w:numPr>
          <w:ilvl w:val="0"/>
          <w:numId w:val="5"/>
        </w:numPr>
        <w:spacing w:after="0"/>
        <w:rPr>
          <w:b/>
          <w:u w:val="single"/>
        </w:rPr>
      </w:pPr>
      <w:r>
        <w:t>Constitutional imperatives</w:t>
      </w:r>
    </w:p>
    <w:p w:rsidR="005C44FA" w:rsidRPr="005C44FA" w:rsidRDefault="005C44FA" w:rsidP="005C44FA">
      <w:pPr>
        <w:pStyle w:val="ListParagraph"/>
        <w:numPr>
          <w:ilvl w:val="0"/>
          <w:numId w:val="5"/>
        </w:numPr>
        <w:spacing w:after="0"/>
        <w:rPr>
          <w:b/>
          <w:u w:val="single"/>
        </w:rPr>
      </w:pPr>
      <w:r>
        <w:t>Features of BL law</w:t>
      </w:r>
    </w:p>
    <w:p w:rsidR="005C44FA" w:rsidRDefault="005C44FA" w:rsidP="005C44FA">
      <w:pPr>
        <w:pStyle w:val="ListParagraph"/>
        <w:numPr>
          <w:ilvl w:val="0"/>
          <w:numId w:val="5"/>
        </w:numPr>
        <w:spacing w:after="0"/>
      </w:pPr>
      <w:r>
        <w:t>Three legal elements – advance to minimum wages, unfreedoms to change employer</w:t>
      </w:r>
    </w:p>
    <w:p w:rsidR="005C44FA" w:rsidRDefault="005C44FA" w:rsidP="005C44FA">
      <w:pPr>
        <w:pStyle w:val="ListParagraph"/>
        <w:numPr>
          <w:ilvl w:val="0"/>
          <w:numId w:val="5"/>
        </w:numPr>
        <w:spacing w:after="0"/>
      </w:pPr>
      <w:r>
        <w:t>8 SC Judgments and how they deepened the legal protections</w:t>
      </w:r>
    </w:p>
    <w:p w:rsidR="005C44FA" w:rsidRDefault="005C44FA" w:rsidP="005C44FA">
      <w:pPr>
        <w:pStyle w:val="ListParagraph"/>
        <w:numPr>
          <w:ilvl w:val="0"/>
          <w:numId w:val="5"/>
        </w:numPr>
        <w:spacing w:after="0"/>
      </w:pPr>
      <w:r>
        <w:t>Presumptions and burdens of proof</w:t>
      </w:r>
    </w:p>
    <w:p w:rsidR="005C44FA" w:rsidRDefault="005C44FA" w:rsidP="005C44FA">
      <w:pPr>
        <w:pStyle w:val="ListParagraph"/>
        <w:numPr>
          <w:ilvl w:val="0"/>
          <w:numId w:val="5"/>
        </w:numPr>
        <w:spacing w:after="0"/>
      </w:pPr>
      <w:r>
        <w:t>Scheme for BL rehab</w:t>
      </w:r>
    </w:p>
    <w:p w:rsidR="005C44FA" w:rsidRDefault="005C44FA" w:rsidP="005C44FA">
      <w:pPr>
        <w:pStyle w:val="ListParagraph"/>
        <w:numPr>
          <w:ilvl w:val="0"/>
          <w:numId w:val="5"/>
        </w:numPr>
        <w:spacing w:after="0"/>
      </w:pPr>
      <w:r>
        <w:t xml:space="preserve">Review of actual implementation of the law </w:t>
      </w:r>
    </w:p>
    <w:p w:rsidR="0067039A" w:rsidRDefault="0067039A" w:rsidP="005C44FA">
      <w:pPr>
        <w:pStyle w:val="ListParagraph"/>
        <w:numPr>
          <w:ilvl w:val="0"/>
          <w:numId w:val="5"/>
        </w:numPr>
        <w:spacing w:after="0"/>
      </w:pPr>
      <w:r>
        <w:t>Reasons for weak enforcement, vigilance, identification, prosecution, and rehabilitation</w:t>
      </w:r>
    </w:p>
    <w:p w:rsidR="005C44FA" w:rsidRDefault="005C44FA" w:rsidP="005C44FA">
      <w:pPr>
        <w:spacing w:after="0"/>
        <w:rPr>
          <w:b/>
          <w:u w:val="single"/>
        </w:rPr>
      </w:pPr>
    </w:p>
    <w:p w:rsidR="005C44FA" w:rsidRPr="005C44FA" w:rsidRDefault="005C44FA" w:rsidP="005C44FA">
      <w:pPr>
        <w:spacing w:after="0"/>
        <w:rPr>
          <w:b/>
          <w:u w:val="single"/>
        </w:rPr>
      </w:pPr>
    </w:p>
    <w:p w:rsidR="00645FC4" w:rsidRPr="0096684E" w:rsidRDefault="00645FC4" w:rsidP="00645FC4">
      <w:pPr>
        <w:pStyle w:val="ListParagraph"/>
        <w:spacing w:after="0"/>
        <w:rPr>
          <w:b/>
          <w:u w:val="single"/>
        </w:rPr>
      </w:pPr>
      <w:r w:rsidRPr="0096684E">
        <w:rPr>
          <w:b/>
          <w:u w:val="single"/>
        </w:rPr>
        <w:t>Changing nature of Bonded Labour in era of economic growth</w:t>
      </w:r>
    </w:p>
    <w:p w:rsidR="00645FC4" w:rsidRDefault="00645FC4" w:rsidP="00645FC4">
      <w:pPr>
        <w:pStyle w:val="ListParagraph"/>
        <w:numPr>
          <w:ilvl w:val="0"/>
          <w:numId w:val="1"/>
        </w:numPr>
        <w:spacing w:after="0"/>
      </w:pPr>
      <w:r>
        <w:t xml:space="preserve">Enduring but evolving old forms of bondage, and changes  </w:t>
      </w:r>
    </w:p>
    <w:p w:rsidR="00645FC4" w:rsidRDefault="00645FC4" w:rsidP="00645FC4">
      <w:pPr>
        <w:pStyle w:val="ListParagraph"/>
        <w:numPr>
          <w:ilvl w:val="0"/>
          <w:numId w:val="1"/>
        </w:numPr>
        <w:spacing w:after="0"/>
      </w:pPr>
      <w:r>
        <w:t>Inter-generational bondage to a single nature is passing into history</w:t>
      </w:r>
    </w:p>
    <w:p w:rsidR="00645FC4" w:rsidRDefault="00645FC4" w:rsidP="00645FC4">
      <w:pPr>
        <w:pStyle w:val="ListParagraph"/>
        <w:numPr>
          <w:ilvl w:val="0"/>
          <w:numId w:val="1"/>
        </w:numPr>
        <w:spacing w:after="0"/>
      </w:pPr>
      <w:r>
        <w:t>But classical forms of bondage survive in mutated forms</w:t>
      </w:r>
    </w:p>
    <w:p w:rsidR="00645FC4" w:rsidRDefault="00645FC4" w:rsidP="00645FC4">
      <w:pPr>
        <w:pStyle w:val="ListParagraph"/>
        <w:numPr>
          <w:ilvl w:val="0"/>
          <w:numId w:val="1"/>
        </w:numPr>
        <w:spacing w:after="0"/>
      </w:pPr>
      <w:r>
        <w:t>Also unfreedoms in labour relations taking new forms, get deeper</w:t>
      </w:r>
    </w:p>
    <w:p w:rsidR="00645FC4" w:rsidRDefault="00645FC4" w:rsidP="00645FC4">
      <w:pPr>
        <w:pStyle w:val="ListParagraph"/>
        <w:numPr>
          <w:ilvl w:val="0"/>
          <w:numId w:val="1"/>
        </w:numPr>
        <w:spacing w:after="0"/>
      </w:pPr>
      <w:r>
        <w:t>Hidden neo-bonded labour integral to contract realization and casualisation of work, to evade labour protectors: case study of CWG games</w:t>
      </w:r>
    </w:p>
    <w:p w:rsidR="005C44FA" w:rsidRDefault="005C44FA" w:rsidP="00645FC4">
      <w:pPr>
        <w:pStyle w:val="ListParagraph"/>
        <w:numPr>
          <w:ilvl w:val="0"/>
          <w:numId w:val="1"/>
        </w:numPr>
        <w:spacing w:after="0"/>
      </w:pPr>
      <w:r>
        <w:t xml:space="preserve">Scale of, and sectors in which both forms of bonded labour are visible </w:t>
      </w:r>
    </w:p>
    <w:p w:rsidR="00645FC4" w:rsidRDefault="00645FC4" w:rsidP="00645FC4">
      <w:pPr>
        <w:pStyle w:val="ListParagraph"/>
        <w:spacing w:after="0"/>
      </w:pPr>
    </w:p>
    <w:p w:rsidR="00645FC4" w:rsidRPr="00645FC4" w:rsidRDefault="00645FC4" w:rsidP="00645FC4">
      <w:pPr>
        <w:pStyle w:val="ListParagraph"/>
        <w:spacing w:after="0"/>
        <w:rPr>
          <w:b/>
          <w:u w:val="single"/>
        </w:rPr>
      </w:pPr>
      <w:r w:rsidRPr="00645FC4">
        <w:rPr>
          <w:b/>
          <w:u w:val="single"/>
        </w:rPr>
        <w:t>Features of new bondage</w:t>
      </w:r>
    </w:p>
    <w:p w:rsidR="00645FC4" w:rsidRDefault="00645FC4" w:rsidP="00645FC4">
      <w:pPr>
        <w:pStyle w:val="ListParagraph"/>
        <w:numPr>
          <w:ilvl w:val="0"/>
          <w:numId w:val="1"/>
        </w:numPr>
        <w:spacing w:after="0"/>
      </w:pPr>
      <w:r>
        <w:t>Shorter term</w:t>
      </w:r>
    </w:p>
    <w:p w:rsidR="00645FC4" w:rsidRDefault="00645FC4" w:rsidP="00645FC4">
      <w:pPr>
        <w:pStyle w:val="ListParagraph"/>
        <w:numPr>
          <w:ilvl w:val="0"/>
          <w:numId w:val="1"/>
        </w:numPr>
        <w:spacing w:after="0"/>
      </w:pPr>
      <w:r>
        <w:t>Not restricted to permanent individual employer</w:t>
      </w:r>
    </w:p>
    <w:p w:rsidR="00645FC4" w:rsidRDefault="00645FC4" w:rsidP="00645FC4">
      <w:pPr>
        <w:pStyle w:val="ListParagraph"/>
        <w:numPr>
          <w:ilvl w:val="0"/>
          <w:numId w:val="1"/>
        </w:numPr>
        <w:spacing w:after="0"/>
      </w:pPr>
      <w:r>
        <w:t>Rarely inter generational</w:t>
      </w:r>
    </w:p>
    <w:p w:rsidR="00645FC4" w:rsidRDefault="00645FC4" w:rsidP="00645FC4">
      <w:pPr>
        <w:pStyle w:val="ListParagraph"/>
        <w:numPr>
          <w:ilvl w:val="0"/>
          <w:numId w:val="1"/>
        </w:numPr>
        <w:spacing w:after="0"/>
      </w:pPr>
      <w:r>
        <w:t>Impersonal; no additional obligations of ‘employer’</w:t>
      </w:r>
    </w:p>
    <w:p w:rsidR="00645FC4" w:rsidRDefault="00645FC4" w:rsidP="00645FC4">
      <w:pPr>
        <w:pStyle w:val="ListParagraph"/>
        <w:numPr>
          <w:ilvl w:val="0"/>
          <w:numId w:val="1"/>
        </w:numPr>
        <w:spacing w:after="0"/>
      </w:pPr>
      <w:r>
        <w:t>Often not ‘recognized’ or ‘acknowledged’ to be bondage</w:t>
      </w:r>
    </w:p>
    <w:p w:rsidR="00645FC4" w:rsidRDefault="00645FC4" w:rsidP="00645FC4">
      <w:pPr>
        <w:pStyle w:val="ListParagraph"/>
        <w:numPr>
          <w:ilvl w:val="0"/>
          <w:numId w:val="1"/>
        </w:numPr>
        <w:spacing w:after="0"/>
      </w:pPr>
      <w:r>
        <w:t>Often linked to distress migration</w:t>
      </w:r>
    </w:p>
    <w:p w:rsidR="00645FC4" w:rsidRDefault="00645FC4" w:rsidP="00645FC4">
      <w:pPr>
        <w:pStyle w:val="ListParagraph"/>
        <w:numPr>
          <w:ilvl w:val="0"/>
          <w:numId w:val="1"/>
        </w:numPr>
        <w:spacing w:after="0"/>
      </w:pPr>
      <w:r>
        <w:t>Common to old forms – extreme usury, unfreedoms, violence</w:t>
      </w:r>
    </w:p>
    <w:p w:rsidR="00645FC4" w:rsidRDefault="00645FC4" w:rsidP="00645FC4">
      <w:pPr>
        <w:pStyle w:val="ListParagraph"/>
        <w:spacing w:after="0"/>
      </w:pPr>
    </w:p>
    <w:p w:rsidR="00645FC4" w:rsidRDefault="00645FC4" w:rsidP="00645FC4">
      <w:pPr>
        <w:pStyle w:val="ListParagraph"/>
        <w:spacing w:after="0"/>
        <w:rPr>
          <w:b/>
          <w:u w:val="single"/>
        </w:rPr>
      </w:pPr>
      <w:r w:rsidRPr="00645FC4">
        <w:rPr>
          <w:b/>
          <w:u w:val="single"/>
        </w:rPr>
        <w:t>Distress migration</w:t>
      </w:r>
    </w:p>
    <w:p w:rsidR="00645FC4" w:rsidRDefault="00645FC4" w:rsidP="00645FC4">
      <w:pPr>
        <w:pStyle w:val="ListParagraph"/>
        <w:numPr>
          <w:ilvl w:val="0"/>
          <w:numId w:val="2"/>
        </w:numPr>
        <w:spacing w:after="0"/>
      </w:pPr>
      <w:r>
        <w:t>Sainath’s findings on census</w:t>
      </w:r>
    </w:p>
    <w:p w:rsidR="00645FC4" w:rsidRDefault="00645FC4" w:rsidP="00645FC4">
      <w:pPr>
        <w:pStyle w:val="ListParagraph"/>
        <w:numPr>
          <w:ilvl w:val="0"/>
          <w:numId w:val="2"/>
        </w:numPr>
        <w:spacing w:after="0"/>
      </w:pPr>
      <w:r>
        <w:t xml:space="preserve">Case study of Kalahindi workers </w:t>
      </w:r>
    </w:p>
    <w:p w:rsidR="00645FC4" w:rsidRDefault="00645FC4" w:rsidP="00645FC4">
      <w:pPr>
        <w:pStyle w:val="ListParagraph"/>
        <w:spacing w:after="0"/>
      </w:pPr>
    </w:p>
    <w:p w:rsidR="00645FC4" w:rsidRDefault="00645FC4" w:rsidP="00645FC4">
      <w:pPr>
        <w:pStyle w:val="ListParagraph"/>
        <w:spacing w:after="0"/>
        <w:rPr>
          <w:b/>
          <w:u w:val="single"/>
        </w:rPr>
      </w:pPr>
      <w:r w:rsidRPr="00645FC4">
        <w:rPr>
          <w:b/>
          <w:u w:val="single"/>
        </w:rPr>
        <w:t>Child bonded labour</w:t>
      </w:r>
    </w:p>
    <w:p w:rsidR="00645FC4" w:rsidRDefault="00645FC4" w:rsidP="00645FC4">
      <w:pPr>
        <w:pStyle w:val="ListParagraph"/>
        <w:numPr>
          <w:ilvl w:val="0"/>
          <w:numId w:val="3"/>
        </w:numPr>
        <w:spacing w:after="0"/>
      </w:pPr>
      <w:r>
        <w:t>Either as part of family unit or a separate unit</w:t>
      </w:r>
    </w:p>
    <w:p w:rsidR="00645FC4" w:rsidRDefault="00645FC4" w:rsidP="00645FC4">
      <w:pPr>
        <w:pStyle w:val="ListParagraph"/>
        <w:numPr>
          <w:ilvl w:val="0"/>
          <w:numId w:val="1"/>
        </w:numPr>
        <w:spacing w:after="0"/>
      </w:pPr>
      <w:r>
        <w:t>Distress migration of entire family</w:t>
      </w:r>
    </w:p>
    <w:p w:rsidR="00645FC4" w:rsidRDefault="00645FC4" w:rsidP="00645FC4">
      <w:pPr>
        <w:pStyle w:val="ListParagraph"/>
        <w:numPr>
          <w:ilvl w:val="0"/>
          <w:numId w:val="1"/>
        </w:numPr>
        <w:spacing w:after="0"/>
      </w:pPr>
      <w:r>
        <w:t>Children work at home with family, part of process of casualization and contractisisation</w:t>
      </w:r>
    </w:p>
    <w:p w:rsidR="00645FC4" w:rsidRDefault="00645FC4" w:rsidP="00645FC4">
      <w:pPr>
        <w:pStyle w:val="ListParagraph"/>
        <w:numPr>
          <w:ilvl w:val="0"/>
          <w:numId w:val="1"/>
        </w:numPr>
        <w:spacing w:after="0"/>
      </w:pPr>
      <w:r>
        <w:t>Shift to home based work – hidden child labour</w:t>
      </w:r>
    </w:p>
    <w:p w:rsidR="00645FC4" w:rsidRDefault="00645FC4" w:rsidP="00645FC4">
      <w:pPr>
        <w:pStyle w:val="ListParagraph"/>
        <w:numPr>
          <w:ilvl w:val="0"/>
          <w:numId w:val="1"/>
        </w:numPr>
        <w:spacing w:after="0"/>
      </w:pPr>
      <w:r>
        <w:t>Individual children sent out as child workers</w:t>
      </w:r>
    </w:p>
    <w:p w:rsidR="00645FC4" w:rsidRDefault="00645FC4" w:rsidP="00645FC4">
      <w:pPr>
        <w:pStyle w:val="ListParagraph"/>
        <w:spacing w:after="0"/>
      </w:pPr>
    </w:p>
    <w:p w:rsidR="00645FC4" w:rsidRPr="00645FC4" w:rsidRDefault="00645FC4" w:rsidP="00645FC4">
      <w:pPr>
        <w:pStyle w:val="ListParagraph"/>
        <w:spacing w:after="0"/>
        <w:rPr>
          <w:b/>
          <w:u w:val="single"/>
        </w:rPr>
      </w:pPr>
      <w:r w:rsidRPr="00645FC4">
        <w:rPr>
          <w:b/>
          <w:u w:val="single"/>
        </w:rPr>
        <w:t>Review of current law</w:t>
      </w:r>
    </w:p>
    <w:p w:rsidR="00645FC4" w:rsidRDefault="00645FC4" w:rsidP="00645FC4">
      <w:pPr>
        <w:pStyle w:val="ListParagraph"/>
      </w:pPr>
    </w:p>
    <w:p w:rsidR="00645FC4" w:rsidRDefault="00645FC4" w:rsidP="00645FC4">
      <w:pPr>
        <w:pStyle w:val="ListParagraph"/>
        <w:numPr>
          <w:ilvl w:val="0"/>
          <w:numId w:val="1"/>
        </w:numPr>
        <w:spacing w:after="0"/>
      </w:pPr>
      <w:r>
        <w:t>Law unequal to challenges of recognizing, identifying, release of new forms of bonded labour</w:t>
      </w:r>
    </w:p>
    <w:p w:rsidR="00645FC4" w:rsidRDefault="00645FC4" w:rsidP="00645FC4">
      <w:pPr>
        <w:pStyle w:val="ListParagraph"/>
        <w:numPr>
          <w:ilvl w:val="0"/>
          <w:numId w:val="1"/>
        </w:numPr>
        <w:spacing w:after="0"/>
      </w:pPr>
      <w:r>
        <w:t>Even stronger culture of denial</w:t>
      </w:r>
    </w:p>
    <w:p w:rsidR="00645FC4" w:rsidRDefault="00645FC4" w:rsidP="00645FC4">
      <w:pPr>
        <w:pStyle w:val="ListParagraph"/>
        <w:numPr>
          <w:ilvl w:val="0"/>
          <w:numId w:val="1"/>
        </w:numPr>
        <w:spacing w:after="0"/>
      </w:pPr>
      <w:r>
        <w:t>Invisibilisation, especially  neo bondage</w:t>
      </w:r>
    </w:p>
    <w:p w:rsidR="00645FC4" w:rsidRDefault="00645FC4" w:rsidP="00645FC4">
      <w:pPr>
        <w:pStyle w:val="ListParagraph"/>
        <w:numPr>
          <w:ilvl w:val="0"/>
          <w:numId w:val="1"/>
        </w:numPr>
        <w:spacing w:after="0"/>
      </w:pPr>
      <w:r>
        <w:t>Combined with failure to entire labour protection laws</w:t>
      </w:r>
    </w:p>
    <w:p w:rsidR="00645FC4" w:rsidRDefault="00645FC4" w:rsidP="00645FC4">
      <w:pPr>
        <w:pStyle w:val="ListParagraph"/>
        <w:numPr>
          <w:ilvl w:val="0"/>
          <w:numId w:val="1"/>
        </w:numPr>
        <w:spacing w:after="0"/>
      </w:pPr>
      <w:r>
        <w:t>Spurious arguments of trade and comparative advantage</w:t>
      </w:r>
    </w:p>
    <w:p w:rsidR="00645FC4" w:rsidRDefault="00645FC4" w:rsidP="00645FC4">
      <w:pPr>
        <w:pStyle w:val="ListParagraph"/>
        <w:numPr>
          <w:ilvl w:val="0"/>
          <w:numId w:val="1"/>
        </w:numPr>
        <w:spacing w:after="0"/>
      </w:pPr>
      <w:r>
        <w:t>Deeper problems and preparation and absence of access of consumption credit and failure of implementation of labour laws</w:t>
      </w:r>
    </w:p>
    <w:p w:rsidR="00645FC4" w:rsidRDefault="00645FC4" w:rsidP="00645FC4">
      <w:pPr>
        <w:pStyle w:val="ListParagraph"/>
        <w:spacing w:after="0"/>
      </w:pPr>
    </w:p>
    <w:p w:rsidR="005C44FA" w:rsidRDefault="005C44FA" w:rsidP="005C44FA">
      <w:r>
        <w:t xml:space="preserve">It is important to recognise the Indian concern with bonded labour flows out of the constitutional commitment in the fundamental rights chapter to prohibit any form of </w:t>
      </w:r>
      <w:r w:rsidRPr="008311AA">
        <w:rPr>
          <w:i/>
        </w:rPr>
        <w:t>forced labour</w:t>
      </w:r>
      <w:r>
        <w:t>. That is, what is aimed to be prohibited is not only traditional and customary forms of exploitative extraction of labour but also all forms of forced labour extraction. This is commitment is actualised in the Bonded Labour System Abolition Act, 1976. However, the implementation of the Act suggests that the Act has not always been open to think of contemporary forms of forced labour as forming part of the Bonded Labour Act. It is in this context that this paper interrogates the Act and its administrative machinery to enquire whether it is capable of addressing the contemporary and evolving forms of forced labour.</w:t>
      </w:r>
    </w:p>
    <w:p w:rsidR="005C44FA" w:rsidRDefault="005C44FA" w:rsidP="005C44FA"/>
    <w:p w:rsidR="005C44FA" w:rsidRDefault="005C44FA" w:rsidP="005C44FA">
      <w:r>
        <w:t>The most significant challenge that the bonded labour Act faces in conditions of neo bondage is the manner in which the phenomenon is to be legally and administratively defined. According to the Act Bonded Labour is understood through the lens of a debtor creditor relationship through a creditor unfairly extracts labour from a debtor in a range of indicated circumstances. Thus Section 2 (g) defines a bonded labour system as including forced labour extracted in many possible situations including those that follow from birth, custom, tradition and so on, and having the effect performing labour for depressed wages, in conditions that do not permit freedom of movement, or the right to move to more competitive forms of employment.</w:t>
      </w:r>
    </w:p>
    <w:p w:rsidR="005C44FA" w:rsidRDefault="005C44FA" w:rsidP="005C44FA"/>
    <w:p w:rsidR="005C44FA" w:rsidRDefault="005C44FA" w:rsidP="005C44FA">
      <w:r>
        <w:t>In 1985, following the Landmark Bandhua Mukti Morcha case, the Act was amended to emphasise the significance of conditions of contract labour and migrant labour in the definition and understanding of contemporary Labour Bondage. This would require court to consider advances given by labour contractors to be bonded debts and the conditions of work should fulfil the conditions of forced labour. That is, work should fulfil conditions like non payment of minimum wages, loss of liberty to choose alternative employment, deprivation of the liberty of movement, bondage of family members, forfeiture of the right to sell produce at market prices and so on. In all such cases the Act presumes forced labour and it is for the employer to demonstrate that no bondage exists. However, both courts and the administrative machinery of the Act have been reluctant to read the ingredients of bondage into advances made quite routinely in labour contracting across the country. Thus this paper will start with the conditions of contemporary bondage and consider ways in which these conditions can and ought to be adequately factored into the operation of the Act.</w:t>
      </w:r>
    </w:p>
    <w:p w:rsidR="005C44FA" w:rsidRDefault="005C44FA" w:rsidP="00645FC4">
      <w:pPr>
        <w:pStyle w:val="ListParagraph"/>
        <w:spacing w:after="0"/>
      </w:pPr>
    </w:p>
    <w:p w:rsidR="005C44FA" w:rsidRDefault="005C44FA" w:rsidP="00645FC4">
      <w:pPr>
        <w:pStyle w:val="ListParagraph"/>
        <w:spacing w:after="0"/>
      </w:pPr>
    </w:p>
    <w:p w:rsidR="00645FC4" w:rsidRPr="00297DC1" w:rsidRDefault="00645FC4" w:rsidP="00645FC4">
      <w:pPr>
        <w:spacing w:after="0"/>
        <w:rPr>
          <w:b/>
          <w:u w:val="single"/>
        </w:rPr>
      </w:pPr>
      <w:r w:rsidRPr="00297DC1">
        <w:rPr>
          <w:b/>
          <w:u w:val="single"/>
        </w:rPr>
        <w:t>Some answers</w:t>
      </w:r>
    </w:p>
    <w:p w:rsidR="00645FC4" w:rsidRPr="00CE0D81" w:rsidRDefault="00645FC4" w:rsidP="00645FC4">
      <w:pPr>
        <w:pStyle w:val="ListParagraph"/>
        <w:spacing w:after="0"/>
        <w:ind w:firstLine="720"/>
        <w:rPr>
          <w:b/>
          <w:u w:val="single"/>
        </w:rPr>
      </w:pPr>
    </w:p>
    <w:p w:rsidR="005C44FA" w:rsidRDefault="005C44FA" w:rsidP="005C44FA">
      <w:pPr>
        <w:pStyle w:val="ListParagraph"/>
        <w:numPr>
          <w:ilvl w:val="0"/>
          <w:numId w:val="1"/>
        </w:numPr>
        <w:spacing w:after="0"/>
      </w:pPr>
      <w:r>
        <w:t>Strengthening bonded labour law to address old and new forms of bondage</w:t>
      </w:r>
    </w:p>
    <w:p w:rsidR="005C44FA" w:rsidRDefault="005C44FA" w:rsidP="00645FC4">
      <w:pPr>
        <w:pStyle w:val="ListParagraph"/>
        <w:numPr>
          <w:ilvl w:val="0"/>
          <w:numId w:val="1"/>
        </w:numPr>
        <w:spacing w:after="0"/>
      </w:pPr>
      <w:r>
        <w:t>Review of penal provisions and procedure for violation of the Act</w:t>
      </w:r>
    </w:p>
    <w:p w:rsidR="005C44FA" w:rsidRDefault="005C44FA" w:rsidP="00645FC4">
      <w:pPr>
        <w:pStyle w:val="ListParagraph"/>
        <w:numPr>
          <w:ilvl w:val="0"/>
          <w:numId w:val="1"/>
        </w:numPr>
        <w:spacing w:after="0"/>
      </w:pPr>
      <w:r>
        <w:t>Better rehabilitation of rescued labour</w:t>
      </w:r>
    </w:p>
    <w:p w:rsidR="005C44FA" w:rsidRDefault="005C44FA" w:rsidP="00645FC4">
      <w:pPr>
        <w:pStyle w:val="ListParagraph"/>
        <w:numPr>
          <w:ilvl w:val="0"/>
          <w:numId w:val="1"/>
        </w:numPr>
        <w:spacing w:after="0"/>
      </w:pPr>
      <w:r>
        <w:t>Strengthening role and accountability of DMs</w:t>
      </w:r>
    </w:p>
    <w:p w:rsidR="005C44FA" w:rsidRDefault="005C44FA" w:rsidP="00645FC4">
      <w:pPr>
        <w:pStyle w:val="ListParagraph"/>
        <w:numPr>
          <w:ilvl w:val="0"/>
          <w:numId w:val="1"/>
        </w:numPr>
        <w:spacing w:after="0"/>
      </w:pPr>
      <w:r>
        <w:t xml:space="preserve">Provision of consumption credit </w:t>
      </w:r>
    </w:p>
    <w:p w:rsidR="005C44FA" w:rsidRDefault="005C44FA" w:rsidP="00645FC4">
      <w:pPr>
        <w:pStyle w:val="ListParagraph"/>
        <w:numPr>
          <w:ilvl w:val="0"/>
          <w:numId w:val="1"/>
        </w:numPr>
        <w:spacing w:after="0"/>
      </w:pPr>
      <w:r>
        <w:t>Provisioning for children of vulnerable labour</w:t>
      </w:r>
    </w:p>
    <w:p w:rsidR="00645FC4" w:rsidRDefault="00645FC4" w:rsidP="00645FC4">
      <w:pPr>
        <w:pStyle w:val="ListParagraph"/>
        <w:numPr>
          <w:ilvl w:val="0"/>
          <w:numId w:val="1"/>
        </w:numPr>
        <w:spacing w:after="0"/>
      </w:pPr>
      <w:r>
        <w:t>Financial inclusion</w:t>
      </w:r>
    </w:p>
    <w:p w:rsidR="00645FC4" w:rsidRDefault="00645FC4" w:rsidP="00645FC4">
      <w:pPr>
        <w:pStyle w:val="ListParagraph"/>
        <w:numPr>
          <w:ilvl w:val="0"/>
          <w:numId w:val="1"/>
        </w:numPr>
        <w:spacing w:after="0"/>
      </w:pPr>
      <w:r>
        <w:t>Easy access to consumption credit from formal institutions</w:t>
      </w:r>
    </w:p>
    <w:p w:rsidR="00645FC4" w:rsidRDefault="00645FC4" w:rsidP="00645FC4">
      <w:pPr>
        <w:pStyle w:val="ListParagraph"/>
        <w:numPr>
          <w:ilvl w:val="0"/>
          <w:numId w:val="1"/>
        </w:numPr>
        <w:spacing w:after="0"/>
      </w:pPr>
      <w:r>
        <w:t>NREGA with provisions of advance</w:t>
      </w:r>
    </w:p>
    <w:p w:rsidR="00645FC4" w:rsidRDefault="00645FC4" w:rsidP="00645FC4">
      <w:pPr>
        <w:pStyle w:val="ListParagraph"/>
        <w:numPr>
          <w:ilvl w:val="0"/>
          <w:numId w:val="1"/>
        </w:numPr>
        <w:spacing w:after="0"/>
      </w:pPr>
      <w:r>
        <w:t>Residential schools for children</w:t>
      </w:r>
    </w:p>
    <w:p w:rsidR="00645FC4" w:rsidRDefault="00645FC4" w:rsidP="00645FC4">
      <w:pPr>
        <w:spacing w:after="0"/>
      </w:pPr>
    </w:p>
    <w:p w:rsidR="00645FC4" w:rsidRDefault="00645FC4" w:rsidP="00645FC4">
      <w:pPr>
        <w:spacing w:after="0"/>
      </w:pPr>
    </w:p>
    <w:p w:rsidR="00645FC4" w:rsidRPr="00297DC1" w:rsidRDefault="00645FC4" w:rsidP="00645FC4">
      <w:pPr>
        <w:spacing w:after="0"/>
        <w:rPr>
          <w:b/>
          <w:u w:val="single"/>
        </w:rPr>
      </w:pPr>
      <w:r w:rsidRPr="00297DC1">
        <w:rPr>
          <w:b/>
          <w:u w:val="single"/>
        </w:rPr>
        <w:t>Deeper answers</w:t>
      </w:r>
    </w:p>
    <w:p w:rsidR="00645FC4" w:rsidRDefault="00645FC4" w:rsidP="00645FC4">
      <w:pPr>
        <w:spacing w:after="0"/>
      </w:pPr>
    </w:p>
    <w:p w:rsidR="00645FC4" w:rsidRDefault="00645FC4" w:rsidP="00645FC4">
      <w:pPr>
        <w:pStyle w:val="ListParagraph"/>
        <w:numPr>
          <w:ilvl w:val="0"/>
          <w:numId w:val="1"/>
        </w:numPr>
        <w:spacing w:after="0"/>
      </w:pPr>
      <w:r>
        <w:t>Organization of unorganized workers</w:t>
      </w:r>
    </w:p>
    <w:p w:rsidR="00645FC4" w:rsidRDefault="00645FC4" w:rsidP="00645FC4">
      <w:pPr>
        <w:pStyle w:val="ListParagraph"/>
        <w:numPr>
          <w:ilvl w:val="0"/>
          <w:numId w:val="1"/>
        </w:numPr>
        <w:spacing w:after="0"/>
      </w:pPr>
      <w:r>
        <w:t>Stronger implementation of labour laws, prevention of evasion through contract and home based work</w:t>
      </w:r>
    </w:p>
    <w:p w:rsidR="005C44FA" w:rsidRDefault="005C44FA" w:rsidP="00645FC4">
      <w:pPr>
        <w:pStyle w:val="ListParagraph"/>
        <w:numPr>
          <w:ilvl w:val="0"/>
          <w:numId w:val="1"/>
        </w:numPr>
        <w:spacing w:after="0"/>
      </w:pPr>
      <w:r>
        <w:t>Ensuring minimum wages,</w:t>
      </w:r>
    </w:p>
    <w:p w:rsidR="005C44FA" w:rsidRDefault="005C44FA" w:rsidP="005C44FA">
      <w:pPr>
        <w:pStyle w:val="ListParagraph"/>
        <w:numPr>
          <w:ilvl w:val="0"/>
          <w:numId w:val="1"/>
        </w:numPr>
        <w:spacing w:after="0"/>
      </w:pPr>
      <w:r>
        <w:t>Social security for labour</w:t>
      </w:r>
    </w:p>
    <w:p w:rsidR="005C44FA" w:rsidRDefault="005C44FA" w:rsidP="005C44FA">
      <w:pPr>
        <w:pStyle w:val="ListParagraph"/>
        <w:numPr>
          <w:ilvl w:val="0"/>
          <w:numId w:val="1"/>
        </w:numPr>
        <w:spacing w:after="0"/>
      </w:pPr>
      <w:r>
        <w:t xml:space="preserve">Greater convergence between civil society and government towards the implementation of the Act </w:t>
      </w:r>
    </w:p>
    <w:p w:rsidR="00645FC4" w:rsidRDefault="00645FC4" w:rsidP="005C44FA">
      <w:pPr>
        <w:pStyle w:val="ListParagraph"/>
        <w:numPr>
          <w:ilvl w:val="0"/>
          <w:numId w:val="1"/>
        </w:numPr>
        <w:spacing w:after="0"/>
      </w:pPr>
      <w:r>
        <w:t>Create a greater sense of social outrage</w:t>
      </w:r>
    </w:p>
    <w:p w:rsidR="009C7B78" w:rsidRDefault="009C7B78" w:rsidP="00F33654"/>
    <w:p w:rsidR="004832EF" w:rsidRDefault="004832EF" w:rsidP="00F33654"/>
    <w:sectPr w:rsidR="004832EF" w:rsidSect="0079081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E7573"/>
    <w:multiLevelType w:val="hybridMultilevel"/>
    <w:tmpl w:val="291C9478"/>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
    <w:nsid w:val="168D4B89"/>
    <w:multiLevelType w:val="hybridMultilevel"/>
    <w:tmpl w:val="27E03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25250C"/>
    <w:multiLevelType w:val="hybridMultilevel"/>
    <w:tmpl w:val="6FDA6086"/>
    <w:lvl w:ilvl="0" w:tplc="B6C07C9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584E92"/>
    <w:multiLevelType w:val="hybridMultilevel"/>
    <w:tmpl w:val="FEA83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04794D"/>
    <w:multiLevelType w:val="hybridMultilevel"/>
    <w:tmpl w:val="86C4A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savePreviewPicture/>
  <w:compat/>
  <w:rsids>
    <w:rsidRoot w:val="00F33654"/>
    <w:rsid w:val="0001121E"/>
    <w:rsid w:val="000B5593"/>
    <w:rsid w:val="00166656"/>
    <w:rsid w:val="002254A7"/>
    <w:rsid w:val="002E1AE6"/>
    <w:rsid w:val="002E2F5C"/>
    <w:rsid w:val="002F38FA"/>
    <w:rsid w:val="0037336E"/>
    <w:rsid w:val="003767EE"/>
    <w:rsid w:val="004421E0"/>
    <w:rsid w:val="004832EF"/>
    <w:rsid w:val="00555BFA"/>
    <w:rsid w:val="005C44FA"/>
    <w:rsid w:val="00645FC4"/>
    <w:rsid w:val="00656216"/>
    <w:rsid w:val="0067039A"/>
    <w:rsid w:val="0072552B"/>
    <w:rsid w:val="007746D4"/>
    <w:rsid w:val="00790810"/>
    <w:rsid w:val="007B5C4A"/>
    <w:rsid w:val="0081345F"/>
    <w:rsid w:val="008311AA"/>
    <w:rsid w:val="008B113E"/>
    <w:rsid w:val="009C156E"/>
    <w:rsid w:val="009C7B78"/>
    <w:rsid w:val="00A235DE"/>
    <w:rsid w:val="00A50F40"/>
    <w:rsid w:val="00A60579"/>
    <w:rsid w:val="00B02F28"/>
    <w:rsid w:val="00B154BE"/>
    <w:rsid w:val="00C11FB4"/>
    <w:rsid w:val="00C84ADD"/>
    <w:rsid w:val="00D75A7B"/>
    <w:rsid w:val="00DC6AB6"/>
    <w:rsid w:val="00E52B8D"/>
    <w:rsid w:val="00EF46EA"/>
    <w:rsid w:val="00F33654"/>
    <w:rsid w:val="00F35588"/>
    <w:rsid w:val="00F60C33"/>
    <w:rsid w:val="00F75B6A"/>
    <w:rsid w:val="00FB0C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81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B7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HARSH MANDER</cp:lastModifiedBy>
  <cp:revision>2</cp:revision>
  <dcterms:created xsi:type="dcterms:W3CDTF">2011-10-25T06:20:00Z</dcterms:created>
  <dcterms:modified xsi:type="dcterms:W3CDTF">2011-10-25T06:20:00Z</dcterms:modified>
</cp:coreProperties>
</file>